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7F" w:rsidRPr="00FA2C7F" w:rsidRDefault="00FA2C7F" w:rsidP="00FA2C7F">
      <w:pPr>
        <w:pStyle w:val="Style2"/>
        <w:widowControl/>
        <w:spacing w:before="72" w:line="240" w:lineRule="auto"/>
        <w:ind w:left="3211"/>
        <w:rPr>
          <w:rStyle w:val="FontStyle11"/>
          <w:sz w:val="36"/>
          <w:szCs w:val="36"/>
        </w:rPr>
      </w:pPr>
      <w:r w:rsidRPr="00FA2C7F">
        <w:rPr>
          <w:rStyle w:val="FontStyle11"/>
          <w:sz w:val="36"/>
          <w:szCs w:val="36"/>
        </w:rPr>
        <w:t>Сельское хозяйство</w:t>
      </w:r>
    </w:p>
    <w:p w:rsidR="00FA2C7F" w:rsidRPr="00FA2C7F" w:rsidRDefault="00FA2C7F" w:rsidP="00FA2C7F">
      <w:pPr>
        <w:pStyle w:val="Style1"/>
        <w:widowControl/>
        <w:spacing w:line="240" w:lineRule="exact"/>
        <w:ind w:firstLine="230"/>
        <w:rPr>
          <w:sz w:val="28"/>
          <w:szCs w:val="28"/>
        </w:rPr>
      </w:pPr>
      <w:bookmarkStart w:id="0" w:name="_GoBack"/>
      <w:bookmarkEnd w:id="0"/>
    </w:p>
    <w:p w:rsidR="00FA2C7F" w:rsidRPr="00FA2C7F" w:rsidRDefault="00FA2C7F" w:rsidP="00FA2C7F">
      <w:pPr>
        <w:pStyle w:val="Style1"/>
        <w:widowControl/>
        <w:spacing w:line="240" w:lineRule="exact"/>
        <w:ind w:firstLine="230"/>
        <w:rPr>
          <w:sz w:val="28"/>
          <w:szCs w:val="28"/>
        </w:rPr>
      </w:pPr>
    </w:p>
    <w:p w:rsidR="00FA2C7F" w:rsidRPr="00FA2C7F" w:rsidRDefault="00FA2C7F" w:rsidP="00FA2C7F">
      <w:pPr>
        <w:pStyle w:val="Style1"/>
        <w:widowControl/>
        <w:spacing w:before="161" w:line="367" w:lineRule="exact"/>
        <w:ind w:firstLine="230"/>
        <w:rPr>
          <w:rStyle w:val="FontStyle11"/>
          <w:sz w:val="28"/>
          <w:szCs w:val="28"/>
        </w:rPr>
      </w:pPr>
      <w:r w:rsidRPr="00FA2C7F">
        <w:rPr>
          <w:rStyle w:val="FontStyle11"/>
          <w:sz w:val="28"/>
          <w:szCs w:val="28"/>
        </w:rPr>
        <w:t>АПК участка является важнейшей составной частью экономики, где производится жизненно важная для общества продукция сельского хозяйства.</w:t>
      </w:r>
    </w:p>
    <w:p w:rsidR="00FA2C7F" w:rsidRPr="00FA2C7F" w:rsidRDefault="00FA2C7F" w:rsidP="00FA2C7F">
      <w:pPr>
        <w:pStyle w:val="Style1"/>
        <w:widowControl/>
        <w:spacing w:before="7" w:line="367" w:lineRule="exact"/>
        <w:ind w:firstLine="317"/>
        <w:rPr>
          <w:rStyle w:val="FontStyle11"/>
          <w:sz w:val="28"/>
          <w:szCs w:val="28"/>
        </w:rPr>
      </w:pPr>
      <w:r w:rsidRPr="00FA2C7F">
        <w:rPr>
          <w:rStyle w:val="FontStyle11"/>
          <w:sz w:val="28"/>
          <w:szCs w:val="28"/>
        </w:rPr>
        <w:t>Для повышения эффективности работы в отрасли сельского хозяйства в нынешних условиях хозяйствования требуются новые подходы внимания и поддержка. Земельный фонд М.О. «Бежтинский участок» составляют земли, с учётом земли находящиеся на территории в зоне отгонного животноводства на площади 57.7тыс. га.</w:t>
      </w:r>
    </w:p>
    <w:p w:rsidR="00FA2C7F" w:rsidRPr="00FA2C7F" w:rsidRDefault="00FA2C7F" w:rsidP="00FA2C7F">
      <w:pPr>
        <w:pStyle w:val="Style1"/>
        <w:widowControl/>
        <w:spacing w:before="7" w:line="367" w:lineRule="exact"/>
        <w:ind w:firstLine="331"/>
        <w:rPr>
          <w:rStyle w:val="FontStyle11"/>
          <w:sz w:val="28"/>
          <w:szCs w:val="28"/>
        </w:rPr>
      </w:pPr>
      <w:r w:rsidRPr="00FA2C7F">
        <w:rPr>
          <w:rStyle w:val="FontStyle11"/>
          <w:sz w:val="28"/>
          <w:szCs w:val="28"/>
        </w:rPr>
        <w:t>Сельскохозяйственные угодья-23.265тыс. га из них пашня-1.372 тыс. га, сенокосы-1.422тыс. га, пастбища-20.418тыс. га, в процентном соотношении сельхозугодья-40% от общего земельного фонда</w:t>
      </w:r>
    </w:p>
    <w:p w:rsidR="00FA2C7F" w:rsidRPr="00FA2C7F" w:rsidRDefault="00FA2C7F" w:rsidP="00FA2C7F">
      <w:pPr>
        <w:pStyle w:val="Style2"/>
        <w:widowControl/>
        <w:spacing w:line="367" w:lineRule="exact"/>
        <w:rPr>
          <w:rStyle w:val="FontStyle11"/>
          <w:sz w:val="28"/>
          <w:szCs w:val="28"/>
        </w:rPr>
      </w:pPr>
      <w:r w:rsidRPr="00FA2C7F">
        <w:rPr>
          <w:rStyle w:val="FontStyle11"/>
          <w:sz w:val="28"/>
          <w:szCs w:val="28"/>
        </w:rPr>
        <w:t>из них 35.5% приходится на пастбища и 2.3% пашня, это означает, что М.О. «Бежтинский участок» имеет крайне низкий потенциал собственных земельных ресурсов для ведения сельского хозяйства.</w:t>
      </w:r>
    </w:p>
    <w:p w:rsidR="00FA2C7F" w:rsidRPr="00FA2C7F" w:rsidRDefault="00FA2C7F" w:rsidP="00FA2C7F">
      <w:pPr>
        <w:pStyle w:val="Style4"/>
        <w:widowControl/>
        <w:spacing w:line="367" w:lineRule="exact"/>
        <w:rPr>
          <w:rStyle w:val="FontStyle11"/>
          <w:sz w:val="28"/>
          <w:szCs w:val="28"/>
        </w:rPr>
      </w:pPr>
      <w:r w:rsidRPr="00FA2C7F">
        <w:rPr>
          <w:rStyle w:val="FontStyle11"/>
          <w:sz w:val="28"/>
          <w:szCs w:val="28"/>
        </w:rPr>
        <w:t>По итогам 2014года в различных хозяйствах произведено зерна 87тонн, картофеля 656тонн, овощей 190тонн. Было заготовлено в участке кормов всего 1852тонн. в т. ч. СПК «Бежтинский» 68тонн зерна, заготовлено кормов всего 1336тонн, СПК «</w:t>
      </w:r>
      <w:proofErr w:type="spellStart"/>
      <w:r w:rsidRPr="00FA2C7F">
        <w:rPr>
          <w:rStyle w:val="FontStyle11"/>
          <w:sz w:val="28"/>
          <w:szCs w:val="28"/>
        </w:rPr>
        <w:t>Тлядал</w:t>
      </w:r>
      <w:proofErr w:type="spellEnd"/>
      <w:r w:rsidRPr="00FA2C7F">
        <w:rPr>
          <w:rStyle w:val="FontStyle11"/>
          <w:sz w:val="28"/>
          <w:szCs w:val="28"/>
        </w:rPr>
        <w:t>» 256тонн. и СПК «20 парт/съезда» 260 тонн.</w:t>
      </w:r>
    </w:p>
    <w:p w:rsidR="00FA2C7F" w:rsidRPr="00FA2C7F" w:rsidRDefault="00FA2C7F" w:rsidP="00FA2C7F">
      <w:pPr>
        <w:pStyle w:val="Style3"/>
        <w:widowControl/>
        <w:spacing w:line="367" w:lineRule="exact"/>
        <w:rPr>
          <w:rStyle w:val="FontStyle11"/>
          <w:sz w:val="28"/>
          <w:szCs w:val="28"/>
        </w:rPr>
      </w:pPr>
      <w:r w:rsidRPr="00FA2C7F">
        <w:rPr>
          <w:rStyle w:val="FontStyle11"/>
          <w:sz w:val="28"/>
          <w:szCs w:val="28"/>
        </w:rPr>
        <w:t>Под урожай 2015год вспахано 255га это под рис 100га, под ячмень 40 га</w:t>
      </w:r>
      <w:proofErr w:type="gramStart"/>
      <w:r w:rsidRPr="00FA2C7F">
        <w:rPr>
          <w:rStyle w:val="FontStyle11"/>
          <w:sz w:val="28"/>
          <w:szCs w:val="28"/>
        </w:rPr>
        <w:t>.</w:t>
      </w:r>
      <w:proofErr w:type="gramEnd"/>
      <w:r w:rsidRPr="00FA2C7F">
        <w:rPr>
          <w:rStyle w:val="FontStyle11"/>
          <w:sz w:val="28"/>
          <w:szCs w:val="28"/>
        </w:rPr>
        <w:t xml:space="preserve"> </w:t>
      </w:r>
      <w:proofErr w:type="gramStart"/>
      <w:r w:rsidRPr="00FA2C7F">
        <w:rPr>
          <w:rStyle w:val="FontStyle11"/>
          <w:sz w:val="28"/>
          <w:szCs w:val="28"/>
        </w:rPr>
        <w:t>и</w:t>
      </w:r>
      <w:proofErr w:type="gramEnd"/>
      <w:r w:rsidRPr="00FA2C7F">
        <w:rPr>
          <w:rStyle w:val="FontStyle11"/>
          <w:sz w:val="28"/>
          <w:szCs w:val="28"/>
        </w:rPr>
        <w:t xml:space="preserve"> под многолетние травы 45 га. Работа ведётся, показатели тоже есть, но не представляют отчёты. Из-за этого </w:t>
      </w:r>
      <w:proofErr w:type="spellStart"/>
      <w:r w:rsidRPr="00FA2C7F">
        <w:rPr>
          <w:rStyle w:val="FontStyle11"/>
          <w:sz w:val="28"/>
          <w:szCs w:val="28"/>
        </w:rPr>
        <w:t>сельхозтоваропроизводители</w:t>
      </w:r>
      <w:proofErr w:type="spellEnd"/>
      <w:r w:rsidRPr="00FA2C7F">
        <w:rPr>
          <w:rStyle w:val="FontStyle11"/>
          <w:sz w:val="28"/>
          <w:szCs w:val="28"/>
        </w:rPr>
        <w:t xml:space="preserve"> не получают дотация т.е. господдержка на ГСМ, на страхование урожая и т.д.</w:t>
      </w:r>
    </w:p>
    <w:p w:rsidR="00FA2C7F" w:rsidRPr="00FA2C7F" w:rsidRDefault="00FA2C7F" w:rsidP="00FA2C7F">
      <w:pPr>
        <w:pStyle w:val="Style1"/>
        <w:widowControl/>
        <w:spacing w:line="367" w:lineRule="exact"/>
        <w:ind w:firstLine="230"/>
        <w:rPr>
          <w:rStyle w:val="FontStyle11"/>
          <w:sz w:val="28"/>
          <w:szCs w:val="28"/>
        </w:rPr>
      </w:pPr>
      <w:r w:rsidRPr="00FA2C7F">
        <w:rPr>
          <w:rStyle w:val="FontStyle11"/>
          <w:sz w:val="28"/>
          <w:szCs w:val="28"/>
        </w:rPr>
        <w:t xml:space="preserve">По состоянию на 1 01 2015 года на </w:t>
      </w:r>
      <w:proofErr w:type="spellStart"/>
      <w:r w:rsidRPr="00FA2C7F">
        <w:rPr>
          <w:rStyle w:val="FontStyle11"/>
          <w:sz w:val="28"/>
          <w:szCs w:val="28"/>
        </w:rPr>
        <w:t>Бежтинском</w:t>
      </w:r>
      <w:proofErr w:type="spellEnd"/>
      <w:r w:rsidRPr="00FA2C7F">
        <w:rPr>
          <w:rStyle w:val="FontStyle11"/>
          <w:sz w:val="28"/>
          <w:szCs w:val="28"/>
        </w:rPr>
        <w:t xml:space="preserve"> участке существуют 2 СПК, 4 КФХ и2553 ЛПХ. В них имеется крупного рогатого скота 108голов в </w:t>
      </w:r>
      <w:proofErr w:type="spellStart"/>
      <w:r w:rsidRPr="00FA2C7F">
        <w:rPr>
          <w:rStyle w:val="FontStyle11"/>
          <w:sz w:val="28"/>
          <w:szCs w:val="28"/>
        </w:rPr>
        <w:t>т.ч</w:t>
      </w:r>
      <w:proofErr w:type="spellEnd"/>
      <w:r w:rsidRPr="00FA2C7F">
        <w:rPr>
          <w:rStyle w:val="FontStyle11"/>
          <w:sz w:val="28"/>
          <w:szCs w:val="28"/>
        </w:rPr>
        <w:t xml:space="preserve">. коров 50голов, МРС 8814голов в т. ч. овцематок 5204 голов. Средний удой молока на корову составило 850-900 литров, средний настриг шерсти 1,5-1,8кг. В ЛПХ КРС всего 5195голов в </w:t>
      </w:r>
      <w:proofErr w:type="spellStart"/>
      <w:r w:rsidRPr="00FA2C7F">
        <w:rPr>
          <w:rStyle w:val="FontStyle11"/>
          <w:sz w:val="28"/>
          <w:szCs w:val="28"/>
        </w:rPr>
        <w:t>т.ч</w:t>
      </w:r>
      <w:proofErr w:type="spellEnd"/>
      <w:r w:rsidRPr="00FA2C7F">
        <w:rPr>
          <w:rStyle w:val="FontStyle11"/>
          <w:sz w:val="28"/>
          <w:szCs w:val="28"/>
        </w:rPr>
        <w:t>. коров 2632голов, МРС всего 4024гол. Из них овцематок 2442гол.</w:t>
      </w:r>
    </w:p>
    <w:p w:rsidR="00FA2C7F" w:rsidRPr="00FA2C7F" w:rsidRDefault="00FA2C7F" w:rsidP="00FA2C7F">
      <w:pPr>
        <w:pStyle w:val="Style4"/>
        <w:widowControl/>
        <w:spacing w:line="367" w:lineRule="exact"/>
        <w:ind w:firstLine="396"/>
        <w:rPr>
          <w:rStyle w:val="FontStyle11"/>
          <w:sz w:val="28"/>
          <w:szCs w:val="28"/>
        </w:rPr>
      </w:pPr>
      <w:r w:rsidRPr="00FA2C7F">
        <w:rPr>
          <w:rStyle w:val="FontStyle11"/>
          <w:sz w:val="28"/>
          <w:szCs w:val="28"/>
        </w:rPr>
        <w:t xml:space="preserve">В </w:t>
      </w:r>
      <w:proofErr w:type="spellStart"/>
      <w:r w:rsidRPr="00FA2C7F">
        <w:rPr>
          <w:rStyle w:val="FontStyle11"/>
          <w:sz w:val="28"/>
          <w:szCs w:val="28"/>
        </w:rPr>
        <w:t>Бежтинском</w:t>
      </w:r>
      <w:proofErr w:type="spellEnd"/>
      <w:r w:rsidRPr="00FA2C7F">
        <w:rPr>
          <w:rStyle w:val="FontStyle11"/>
          <w:sz w:val="28"/>
          <w:szCs w:val="28"/>
        </w:rPr>
        <w:t xml:space="preserve"> участке во всех категориях хозяйств содержится КРС всего 5303голов, </w:t>
      </w:r>
      <w:proofErr w:type="spellStart"/>
      <w:r w:rsidRPr="00FA2C7F">
        <w:rPr>
          <w:rStyle w:val="FontStyle11"/>
          <w:sz w:val="28"/>
          <w:szCs w:val="28"/>
        </w:rPr>
        <w:t>вт.ч</w:t>
      </w:r>
      <w:proofErr w:type="spellEnd"/>
      <w:r w:rsidRPr="00FA2C7F">
        <w:rPr>
          <w:rStyle w:val="FontStyle11"/>
          <w:sz w:val="28"/>
          <w:szCs w:val="28"/>
        </w:rPr>
        <w:t xml:space="preserve">. коров 2682голов, МРС всего 12838голов в </w:t>
      </w:r>
      <w:proofErr w:type="spellStart"/>
      <w:r w:rsidRPr="00FA2C7F">
        <w:rPr>
          <w:rStyle w:val="FontStyle11"/>
          <w:sz w:val="28"/>
          <w:szCs w:val="28"/>
        </w:rPr>
        <w:t>т.ч</w:t>
      </w:r>
      <w:proofErr w:type="spellEnd"/>
      <w:r w:rsidRPr="00FA2C7F">
        <w:rPr>
          <w:rStyle w:val="FontStyle11"/>
          <w:sz w:val="28"/>
          <w:szCs w:val="28"/>
        </w:rPr>
        <w:t>. овцематок 7646.</w:t>
      </w:r>
    </w:p>
    <w:p w:rsidR="00000000" w:rsidRPr="00FA2C7F" w:rsidRDefault="003B7A87">
      <w:pPr>
        <w:pStyle w:val="Style1"/>
        <w:widowControl/>
        <w:spacing w:before="72" w:line="367" w:lineRule="exact"/>
        <w:rPr>
          <w:rStyle w:val="FontStyle11"/>
          <w:sz w:val="28"/>
          <w:szCs w:val="28"/>
        </w:rPr>
      </w:pPr>
      <w:r w:rsidRPr="00FA2C7F">
        <w:rPr>
          <w:rStyle w:val="FontStyle11"/>
          <w:sz w:val="28"/>
          <w:szCs w:val="28"/>
        </w:rPr>
        <w:t xml:space="preserve">Для развития животноводства государство </w:t>
      </w:r>
      <w:proofErr w:type="gramStart"/>
      <w:r w:rsidRPr="00FA2C7F">
        <w:rPr>
          <w:rStyle w:val="FontStyle11"/>
          <w:sz w:val="28"/>
          <w:szCs w:val="28"/>
        </w:rPr>
        <w:t>уделяют огромное внимание в поддержке отечественного овцеводства на 1 овцематку выделяется</w:t>
      </w:r>
      <w:proofErr w:type="gramEnd"/>
      <w:r w:rsidRPr="00FA2C7F">
        <w:rPr>
          <w:rStyle w:val="FontStyle11"/>
          <w:sz w:val="28"/>
          <w:szCs w:val="28"/>
        </w:rPr>
        <w:t xml:space="preserve"> дотации в сумме 1 </w:t>
      </w:r>
      <w:proofErr w:type="spellStart"/>
      <w:r w:rsidRPr="00FA2C7F">
        <w:rPr>
          <w:rStyle w:val="FontStyle11"/>
          <w:sz w:val="28"/>
          <w:szCs w:val="28"/>
        </w:rPr>
        <w:t>Юрублей</w:t>
      </w:r>
      <w:proofErr w:type="spellEnd"/>
      <w:r w:rsidRPr="00FA2C7F">
        <w:rPr>
          <w:rStyle w:val="FontStyle11"/>
          <w:sz w:val="28"/>
          <w:szCs w:val="28"/>
        </w:rPr>
        <w:t>. Таким образом, в прошлом</w:t>
      </w:r>
      <w:r w:rsidRPr="00FA2C7F">
        <w:rPr>
          <w:rStyle w:val="FontStyle11"/>
          <w:sz w:val="28"/>
          <w:szCs w:val="28"/>
        </w:rPr>
        <w:t xml:space="preserve"> 2014году получили дотации СПК «Исмаилал»-173,6т. рублей и КФХ «</w:t>
      </w:r>
      <w:proofErr w:type="spellStart"/>
      <w:r w:rsidRPr="00FA2C7F">
        <w:rPr>
          <w:rStyle w:val="FontStyle11"/>
          <w:sz w:val="28"/>
          <w:szCs w:val="28"/>
        </w:rPr>
        <w:t>Дибиров</w:t>
      </w:r>
      <w:proofErr w:type="spellEnd"/>
      <w:r w:rsidRPr="00FA2C7F">
        <w:rPr>
          <w:rStyle w:val="FontStyle11"/>
          <w:sz w:val="28"/>
          <w:szCs w:val="28"/>
        </w:rPr>
        <w:t xml:space="preserve"> М.» 288тыс</w:t>
      </w:r>
      <w:proofErr w:type="gramStart"/>
      <w:r w:rsidRPr="00FA2C7F">
        <w:rPr>
          <w:rStyle w:val="FontStyle11"/>
          <w:sz w:val="28"/>
          <w:szCs w:val="28"/>
        </w:rPr>
        <w:t>.р</w:t>
      </w:r>
      <w:proofErr w:type="gramEnd"/>
      <w:r w:rsidRPr="00FA2C7F">
        <w:rPr>
          <w:rStyle w:val="FontStyle11"/>
          <w:sz w:val="28"/>
          <w:szCs w:val="28"/>
        </w:rPr>
        <w:t>ублей, а остальные хозяйства не представили отчёты в срок и не получили.</w:t>
      </w:r>
    </w:p>
    <w:p w:rsidR="00000000" w:rsidRPr="00FA2C7F" w:rsidRDefault="003B7A87">
      <w:pPr>
        <w:pStyle w:val="Style1"/>
        <w:widowControl/>
        <w:spacing w:line="367" w:lineRule="exact"/>
        <w:ind w:firstLine="166"/>
        <w:rPr>
          <w:rStyle w:val="FontStyle11"/>
          <w:sz w:val="28"/>
          <w:szCs w:val="28"/>
        </w:rPr>
      </w:pPr>
      <w:r w:rsidRPr="00FA2C7F">
        <w:rPr>
          <w:rStyle w:val="FontStyle11"/>
          <w:sz w:val="28"/>
          <w:szCs w:val="28"/>
        </w:rPr>
        <w:t>Но вместе с тем существует ряд причин относительно медленного развития отрасли сельского хозяйства,</w:t>
      </w:r>
      <w:r w:rsidRPr="00FA2C7F">
        <w:rPr>
          <w:rStyle w:val="FontStyle11"/>
          <w:sz w:val="28"/>
          <w:szCs w:val="28"/>
        </w:rPr>
        <w:t xml:space="preserve"> </w:t>
      </w:r>
      <w:proofErr w:type="gramStart"/>
      <w:r w:rsidRPr="00FA2C7F">
        <w:rPr>
          <w:rStyle w:val="FontStyle11"/>
          <w:sz w:val="28"/>
          <w:szCs w:val="28"/>
        </w:rPr>
        <w:t>-н</w:t>
      </w:r>
      <w:proofErr w:type="gramEnd"/>
      <w:r w:rsidRPr="00FA2C7F">
        <w:rPr>
          <w:rStyle w:val="FontStyle11"/>
          <w:sz w:val="28"/>
          <w:szCs w:val="28"/>
        </w:rPr>
        <w:t>изкие темпы развития структурно-технологической модернизации отрасли;</w:t>
      </w:r>
    </w:p>
    <w:p w:rsidR="00000000" w:rsidRPr="00FA2C7F" w:rsidRDefault="003B7A87">
      <w:pPr>
        <w:pStyle w:val="Style2"/>
        <w:widowControl/>
        <w:spacing w:line="367" w:lineRule="exact"/>
        <w:rPr>
          <w:rStyle w:val="FontStyle11"/>
          <w:sz w:val="28"/>
          <w:szCs w:val="28"/>
        </w:rPr>
      </w:pPr>
      <w:r w:rsidRPr="00FA2C7F">
        <w:rPr>
          <w:rStyle w:val="FontStyle11"/>
          <w:sz w:val="28"/>
          <w:szCs w:val="28"/>
        </w:rPr>
        <w:t>-неблагоприятные условия функционирования сельского хозяйства и прежде всего уровень развития рыночной инфраструктуры доступ к рынкам;</w:t>
      </w:r>
    </w:p>
    <w:p w:rsidR="00000000" w:rsidRPr="00FA2C7F" w:rsidRDefault="003B7A87">
      <w:pPr>
        <w:pStyle w:val="Style2"/>
        <w:widowControl/>
        <w:spacing w:line="367" w:lineRule="exact"/>
        <w:rPr>
          <w:rStyle w:val="FontStyle11"/>
          <w:sz w:val="28"/>
          <w:szCs w:val="28"/>
        </w:rPr>
      </w:pPr>
      <w:r w:rsidRPr="00FA2C7F">
        <w:rPr>
          <w:rStyle w:val="FontStyle11"/>
          <w:sz w:val="28"/>
          <w:szCs w:val="28"/>
        </w:rPr>
        <w:t>-финансовая неустойчивость отрасли и недостаточн</w:t>
      </w:r>
      <w:r w:rsidRPr="00FA2C7F">
        <w:rPr>
          <w:rStyle w:val="FontStyle11"/>
          <w:sz w:val="28"/>
          <w:szCs w:val="28"/>
        </w:rPr>
        <w:t>ого притока частных инвестиции;</w:t>
      </w:r>
    </w:p>
    <w:p w:rsidR="00000000" w:rsidRPr="00FA2C7F" w:rsidRDefault="003B7A87">
      <w:pPr>
        <w:pStyle w:val="Style2"/>
        <w:widowControl/>
        <w:spacing w:before="7" w:line="367" w:lineRule="exact"/>
        <w:jc w:val="both"/>
        <w:rPr>
          <w:rStyle w:val="FontStyle11"/>
          <w:sz w:val="28"/>
          <w:szCs w:val="28"/>
        </w:rPr>
      </w:pPr>
      <w:r w:rsidRPr="00FA2C7F">
        <w:rPr>
          <w:rStyle w:val="FontStyle11"/>
          <w:sz w:val="28"/>
          <w:szCs w:val="28"/>
        </w:rPr>
        <w:t>-</w:t>
      </w:r>
      <w:proofErr w:type="spellStart"/>
      <w:r w:rsidRPr="00FA2C7F">
        <w:rPr>
          <w:rStyle w:val="FontStyle11"/>
          <w:sz w:val="28"/>
          <w:szCs w:val="28"/>
        </w:rPr>
        <w:t>погодн</w:t>
      </w:r>
      <w:proofErr w:type="gramStart"/>
      <w:r w:rsidRPr="00FA2C7F">
        <w:rPr>
          <w:rStyle w:val="FontStyle11"/>
          <w:sz w:val="28"/>
          <w:szCs w:val="28"/>
        </w:rPr>
        <w:t>о</w:t>
      </w:r>
      <w:proofErr w:type="spellEnd"/>
      <w:r w:rsidRPr="00FA2C7F">
        <w:rPr>
          <w:rStyle w:val="FontStyle11"/>
          <w:sz w:val="28"/>
          <w:szCs w:val="28"/>
        </w:rPr>
        <w:t>-</w:t>
      </w:r>
      <w:proofErr w:type="gramEnd"/>
      <w:r w:rsidRPr="00FA2C7F">
        <w:rPr>
          <w:rStyle w:val="FontStyle11"/>
          <w:sz w:val="28"/>
          <w:szCs w:val="28"/>
        </w:rPr>
        <w:t xml:space="preserve"> климатические риски, обусловленные тем, что отрасли сельского хозяйства относится в значительной степени зависящим от погодных условий и т.д.</w:t>
      </w:r>
    </w:p>
    <w:p w:rsidR="00000000" w:rsidRPr="00FA2C7F" w:rsidRDefault="003B7A87">
      <w:pPr>
        <w:pStyle w:val="Style1"/>
        <w:widowControl/>
        <w:spacing w:before="7" w:line="367" w:lineRule="exact"/>
        <w:ind w:firstLine="158"/>
        <w:rPr>
          <w:rStyle w:val="FontStyle11"/>
          <w:sz w:val="28"/>
          <w:szCs w:val="28"/>
        </w:rPr>
      </w:pPr>
      <w:r w:rsidRPr="00FA2C7F">
        <w:rPr>
          <w:rStyle w:val="FontStyle11"/>
          <w:sz w:val="28"/>
          <w:szCs w:val="28"/>
        </w:rPr>
        <w:t>Для дальнейшего развития АПК Бежтинского участка разработан план меропри</w:t>
      </w:r>
      <w:r w:rsidRPr="00FA2C7F">
        <w:rPr>
          <w:rStyle w:val="FontStyle11"/>
          <w:sz w:val="28"/>
          <w:szCs w:val="28"/>
        </w:rPr>
        <w:t>ятий по реализации приоритетного проекта «Эффективный АПК» на 2015год в МО «Бежтинский участок»</w:t>
      </w:r>
    </w:p>
    <w:p w:rsidR="00000000" w:rsidRPr="00FA2C7F" w:rsidRDefault="003B7A87">
      <w:pPr>
        <w:pStyle w:val="Style2"/>
        <w:widowControl/>
        <w:spacing w:line="367" w:lineRule="exact"/>
        <w:ind w:firstLine="86"/>
        <w:rPr>
          <w:rStyle w:val="FontStyle11"/>
          <w:sz w:val="28"/>
          <w:szCs w:val="28"/>
        </w:rPr>
      </w:pPr>
      <w:r w:rsidRPr="00FA2C7F">
        <w:rPr>
          <w:rStyle w:val="FontStyle11"/>
          <w:sz w:val="28"/>
          <w:szCs w:val="28"/>
        </w:rPr>
        <w:t xml:space="preserve">-закладка садов на 5га. в с. </w:t>
      </w:r>
      <w:proofErr w:type="spellStart"/>
      <w:r w:rsidRPr="00FA2C7F">
        <w:rPr>
          <w:rStyle w:val="FontStyle11"/>
          <w:sz w:val="28"/>
          <w:szCs w:val="28"/>
        </w:rPr>
        <w:t>Качалай</w:t>
      </w:r>
      <w:proofErr w:type="spellEnd"/>
      <w:r w:rsidRPr="00FA2C7F">
        <w:rPr>
          <w:rStyle w:val="FontStyle11"/>
          <w:sz w:val="28"/>
          <w:szCs w:val="28"/>
        </w:rPr>
        <w:t xml:space="preserve">, </w:t>
      </w:r>
      <w:proofErr w:type="spellStart"/>
      <w:r w:rsidRPr="00FA2C7F">
        <w:rPr>
          <w:rStyle w:val="FontStyle11"/>
          <w:sz w:val="28"/>
          <w:szCs w:val="28"/>
        </w:rPr>
        <w:t>Бабаюртовской</w:t>
      </w:r>
      <w:proofErr w:type="spellEnd"/>
      <w:r w:rsidRPr="00FA2C7F">
        <w:rPr>
          <w:rStyle w:val="FontStyle11"/>
          <w:sz w:val="28"/>
          <w:szCs w:val="28"/>
        </w:rPr>
        <w:t xml:space="preserve"> зоне; планирования риса на площади 150га в с. </w:t>
      </w:r>
      <w:proofErr w:type="spellStart"/>
      <w:r w:rsidRPr="00FA2C7F">
        <w:rPr>
          <w:rStyle w:val="FontStyle11"/>
          <w:sz w:val="28"/>
          <w:szCs w:val="28"/>
        </w:rPr>
        <w:t>Качалай</w:t>
      </w:r>
      <w:proofErr w:type="spellEnd"/>
      <w:r w:rsidRPr="00FA2C7F">
        <w:rPr>
          <w:rStyle w:val="FontStyle11"/>
          <w:sz w:val="28"/>
          <w:szCs w:val="28"/>
        </w:rPr>
        <w:t xml:space="preserve">; -строительства животноводческой фермы на </w:t>
      </w:r>
      <w:proofErr w:type="spellStart"/>
      <w:r w:rsidRPr="00FA2C7F">
        <w:rPr>
          <w:rStyle w:val="FontStyle11"/>
          <w:sz w:val="28"/>
          <w:szCs w:val="28"/>
        </w:rPr>
        <w:t>ЗОголов</w:t>
      </w:r>
      <w:proofErr w:type="spellEnd"/>
      <w:r w:rsidRPr="00FA2C7F">
        <w:rPr>
          <w:rStyle w:val="FontStyle11"/>
          <w:sz w:val="28"/>
          <w:szCs w:val="28"/>
        </w:rPr>
        <w:t xml:space="preserve"> в </w:t>
      </w:r>
      <w:proofErr w:type="spellStart"/>
      <w:r w:rsidRPr="00FA2C7F">
        <w:rPr>
          <w:rStyle w:val="FontStyle11"/>
          <w:sz w:val="28"/>
          <w:szCs w:val="28"/>
        </w:rPr>
        <w:t>с</w:t>
      </w:r>
      <w:proofErr w:type="gramStart"/>
      <w:r w:rsidRPr="00FA2C7F">
        <w:rPr>
          <w:rStyle w:val="FontStyle11"/>
          <w:sz w:val="28"/>
          <w:szCs w:val="28"/>
        </w:rPr>
        <w:t>.</w:t>
      </w:r>
      <w:r w:rsidRPr="00FA2C7F">
        <w:rPr>
          <w:rStyle w:val="FontStyle11"/>
          <w:sz w:val="28"/>
          <w:szCs w:val="28"/>
        </w:rPr>
        <w:t>Ш</w:t>
      </w:r>
      <w:proofErr w:type="gramEnd"/>
      <w:r w:rsidRPr="00FA2C7F">
        <w:rPr>
          <w:rStyle w:val="FontStyle11"/>
          <w:sz w:val="28"/>
          <w:szCs w:val="28"/>
        </w:rPr>
        <w:t>ава</w:t>
      </w:r>
      <w:proofErr w:type="spellEnd"/>
      <w:r w:rsidRPr="00FA2C7F">
        <w:rPr>
          <w:rStyle w:val="FontStyle11"/>
          <w:sz w:val="28"/>
          <w:szCs w:val="28"/>
        </w:rPr>
        <w:t xml:space="preserve">, </w:t>
      </w:r>
      <w:proofErr w:type="spellStart"/>
      <w:r w:rsidRPr="00FA2C7F">
        <w:rPr>
          <w:rStyle w:val="FontStyle11"/>
          <w:sz w:val="28"/>
          <w:szCs w:val="28"/>
        </w:rPr>
        <w:t>Бабаюртовской</w:t>
      </w:r>
      <w:proofErr w:type="spellEnd"/>
      <w:r w:rsidRPr="00FA2C7F">
        <w:rPr>
          <w:rStyle w:val="FontStyle11"/>
          <w:sz w:val="28"/>
          <w:szCs w:val="28"/>
        </w:rPr>
        <w:t xml:space="preserve"> зоне;</w:t>
      </w:r>
    </w:p>
    <w:p w:rsidR="00000000" w:rsidRPr="00FA2C7F" w:rsidRDefault="003B7A87">
      <w:pPr>
        <w:pStyle w:val="Style2"/>
        <w:widowControl/>
        <w:spacing w:before="7" w:line="367" w:lineRule="exact"/>
        <w:rPr>
          <w:rStyle w:val="FontStyle11"/>
          <w:sz w:val="28"/>
          <w:szCs w:val="28"/>
        </w:rPr>
      </w:pPr>
      <w:r w:rsidRPr="00FA2C7F">
        <w:rPr>
          <w:rStyle w:val="FontStyle11"/>
          <w:sz w:val="28"/>
          <w:szCs w:val="28"/>
        </w:rPr>
        <w:t xml:space="preserve">-строительства цеха по переработке молока и изготовления сыра </w:t>
      </w:r>
      <w:proofErr w:type="gramStart"/>
      <w:r w:rsidRPr="00FA2C7F">
        <w:rPr>
          <w:rStyle w:val="FontStyle11"/>
          <w:sz w:val="28"/>
          <w:szCs w:val="28"/>
        </w:rPr>
        <w:t>в</w:t>
      </w:r>
      <w:proofErr w:type="gramEnd"/>
      <w:r w:rsidRPr="00FA2C7F">
        <w:rPr>
          <w:rStyle w:val="FontStyle11"/>
          <w:sz w:val="28"/>
          <w:szCs w:val="28"/>
        </w:rPr>
        <w:t xml:space="preserve"> с. Бежта КФХ «</w:t>
      </w:r>
      <w:proofErr w:type="spellStart"/>
      <w:r w:rsidRPr="00FA2C7F">
        <w:rPr>
          <w:rStyle w:val="FontStyle11"/>
          <w:sz w:val="28"/>
          <w:szCs w:val="28"/>
        </w:rPr>
        <w:t>Джабрик</w:t>
      </w:r>
      <w:proofErr w:type="spellEnd"/>
      <w:r w:rsidRPr="00FA2C7F">
        <w:rPr>
          <w:rStyle w:val="FontStyle11"/>
          <w:sz w:val="28"/>
          <w:szCs w:val="28"/>
        </w:rPr>
        <w:t>».</w:t>
      </w:r>
    </w:p>
    <w:p w:rsidR="00000000" w:rsidRPr="00FA2C7F" w:rsidRDefault="003B7A87">
      <w:pPr>
        <w:pStyle w:val="Style2"/>
        <w:widowControl/>
        <w:spacing w:line="240" w:lineRule="exact"/>
        <w:rPr>
          <w:sz w:val="28"/>
          <w:szCs w:val="28"/>
        </w:rPr>
      </w:pPr>
    </w:p>
    <w:p w:rsidR="00000000" w:rsidRPr="00FA2C7F" w:rsidRDefault="003B7A87">
      <w:pPr>
        <w:pStyle w:val="Style2"/>
        <w:widowControl/>
        <w:spacing w:before="120" w:line="374" w:lineRule="exact"/>
        <w:rPr>
          <w:rStyle w:val="FontStyle11"/>
          <w:sz w:val="28"/>
          <w:szCs w:val="28"/>
        </w:rPr>
        <w:sectPr w:rsidR="00000000" w:rsidRPr="00FA2C7F" w:rsidSect="00FA2C7F">
          <w:type w:val="continuous"/>
          <w:pgSz w:w="16837" w:h="23810"/>
          <w:pgMar w:top="851" w:right="2662" w:bottom="1440" w:left="2552" w:header="720" w:footer="720" w:gutter="0"/>
          <w:cols w:space="60"/>
          <w:noEndnote/>
        </w:sectPr>
      </w:pPr>
      <w:r w:rsidRPr="00FA2C7F">
        <w:rPr>
          <w:rStyle w:val="FontStyle11"/>
          <w:sz w:val="28"/>
          <w:szCs w:val="28"/>
        </w:rPr>
        <w:t>Основные показатели по животноводству на 1 01 2015года по ««</w:t>
      </w:r>
      <w:proofErr w:type="spellStart"/>
      <w:r w:rsidRPr="00FA2C7F">
        <w:rPr>
          <w:rStyle w:val="FontStyle11"/>
          <w:sz w:val="28"/>
          <w:szCs w:val="28"/>
        </w:rPr>
        <w:t>Бежтинскому</w:t>
      </w:r>
      <w:proofErr w:type="spellEnd"/>
      <w:r w:rsidRPr="00FA2C7F">
        <w:rPr>
          <w:rStyle w:val="FontStyle11"/>
          <w:sz w:val="28"/>
          <w:szCs w:val="28"/>
        </w:rPr>
        <w:t xml:space="preserve"> участку» в разрез</w:t>
      </w:r>
      <w:r w:rsidR="00FA2C7F" w:rsidRPr="00FA2C7F">
        <w:rPr>
          <w:rStyle w:val="FontStyle11"/>
          <w:sz w:val="28"/>
          <w:szCs w:val="28"/>
        </w:rPr>
        <w:t>е хозяйств отражены в таблицах.</w:t>
      </w:r>
    </w:p>
    <w:p w:rsidR="00FA2C7F" w:rsidRPr="00FA2C7F" w:rsidRDefault="00FA2C7F" w:rsidP="00FA2C7F">
      <w:pPr>
        <w:pStyle w:val="Style4"/>
        <w:widowControl/>
        <w:spacing w:line="367" w:lineRule="exact"/>
        <w:ind w:firstLine="0"/>
        <w:rPr>
          <w:rStyle w:val="FontStyle11"/>
          <w:sz w:val="28"/>
          <w:szCs w:val="28"/>
        </w:rPr>
      </w:pPr>
    </w:p>
    <w:sectPr w:rsidR="00FA2C7F" w:rsidRPr="00FA2C7F" w:rsidSect="00FA2C7F">
      <w:pgSz w:w="16837" w:h="23810"/>
      <w:pgMar w:top="851" w:right="3314" w:bottom="1440" w:left="424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87" w:rsidRDefault="003B7A87">
      <w:r>
        <w:separator/>
      </w:r>
    </w:p>
  </w:endnote>
  <w:endnote w:type="continuationSeparator" w:id="0">
    <w:p w:rsidR="003B7A87" w:rsidRDefault="003B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87" w:rsidRDefault="003B7A87">
      <w:r>
        <w:separator/>
      </w:r>
    </w:p>
  </w:footnote>
  <w:footnote w:type="continuationSeparator" w:id="0">
    <w:p w:rsidR="003B7A87" w:rsidRDefault="003B7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7F"/>
    <w:rsid w:val="003B7A87"/>
    <w:rsid w:val="00F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0" w:lineRule="exact"/>
      <w:ind w:firstLine="238"/>
    </w:pPr>
  </w:style>
  <w:style w:type="paragraph" w:customStyle="1" w:styleId="Style2">
    <w:name w:val="Style2"/>
    <w:basedOn w:val="a"/>
    <w:uiPriority w:val="99"/>
    <w:pPr>
      <w:spacing w:line="371" w:lineRule="exact"/>
    </w:pPr>
  </w:style>
  <w:style w:type="paragraph" w:customStyle="1" w:styleId="Style3">
    <w:name w:val="Style3"/>
    <w:basedOn w:val="a"/>
    <w:uiPriority w:val="99"/>
    <w:pPr>
      <w:spacing w:line="369" w:lineRule="exact"/>
      <w:ind w:firstLine="1649"/>
    </w:pPr>
  </w:style>
  <w:style w:type="paragraph" w:customStyle="1" w:styleId="Style4">
    <w:name w:val="Style4"/>
    <w:basedOn w:val="a"/>
    <w:uiPriority w:val="99"/>
    <w:pPr>
      <w:spacing w:line="369" w:lineRule="exact"/>
      <w:ind w:firstLine="461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0" w:lineRule="exact"/>
      <w:ind w:firstLine="238"/>
    </w:pPr>
  </w:style>
  <w:style w:type="paragraph" w:customStyle="1" w:styleId="Style2">
    <w:name w:val="Style2"/>
    <w:basedOn w:val="a"/>
    <w:uiPriority w:val="99"/>
    <w:pPr>
      <w:spacing w:line="371" w:lineRule="exact"/>
    </w:pPr>
  </w:style>
  <w:style w:type="paragraph" w:customStyle="1" w:styleId="Style3">
    <w:name w:val="Style3"/>
    <w:basedOn w:val="a"/>
    <w:uiPriority w:val="99"/>
    <w:pPr>
      <w:spacing w:line="369" w:lineRule="exact"/>
      <w:ind w:firstLine="1649"/>
    </w:pPr>
  </w:style>
  <w:style w:type="paragraph" w:customStyle="1" w:styleId="Style4">
    <w:name w:val="Style4"/>
    <w:basedOn w:val="a"/>
    <w:uiPriority w:val="99"/>
    <w:pPr>
      <w:spacing w:line="369" w:lineRule="exact"/>
      <w:ind w:firstLine="461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Загид</dc:creator>
  <cp:lastModifiedBy>Загид</cp:lastModifiedBy>
  <cp:revision>1</cp:revision>
  <dcterms:created xsi:type="dcterms:W3CDTF">2015-05-12T11:35:00Z</dcterms:created>
  <dcterms:modified xsi:type="dcterms:W3CDTF">2015-05-12T11:37:00Z</dcterms:modified>
</cp:coreProperties>
</file>