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6" w:rsidRPr="00714843" w:rsidRDefault="00C50186" w:rsidP="00A64874">
      <w:pPr>
        <w:pStyle w:val="2"/>
        <w:ind w:left="2832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-720090</wp:posOffset>
            </wp:positionV>
            <wp:extent cx="1767840" cy="1571625"/>
            <wp:effectExtent l="19050" t="0" r="3810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E5D" w:rsidRDefault="00973E5D" w:rsidP="00C50186">
      <w:pPr>
        <w:ind w:left="2124" w:firstLine="708"/>
      </w:pPr>
    </w:p>
    <w:p w:rsidR="00C50186" w:rsidRDefault="00C50186" w:rsidP="00C50186">
      <w:pPr>
        <w:ind w:left="2124" w:firstLine="708"/>
      </w:pPr>
      <w:r>
        <w:t xml:space="preserve">                </w:t>
      </w:r>
    </w:p>
    <w:p w:rsidR="00973E5D" w:rsidRDefault="00973E5D" w:rsidP="00C5018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СОБРАНИЕ ДЕПУТАТОВ </w:t>
      </w:r>
      <w:proofErr w:type="gramStart"/>
      <w:r w:rsidR="00C50186" w:rsidRPr="00C50186">
        <w:rPr>
          <w:rFonts w:ascii="Times New Roman" w:hAnsi="Times New Roman" w:cs="Times New Roman"/>
          <w:b/>
          <w:sz w:val="32"/>
          <w:szCs w:val="32"/>
        </w:rPr>
        <w:t>МУНИЦИПАЛЬНО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proofErr w:type="gramEnd"/>
    </w:p>
    <w:p w:rsidR="00C50186" w:rsidRPr="00C50186" w:rsidRDefault="00973E5D" w:rsidP="00C5018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r w:rsidR="00C50186" w:rsidRPr="00C50186">
        <w:rPr>
          <w:rFonts w:ascii="Times New Roman" w:hAnsi="Times New Roman" w:cs="Times New Roman"/>
          <w:b/>
          <w:sz w:val="32"/>
          <w:szCs w:val="32"/>
        </w:rPr>
        <w:t>«БЕЖТИНСКИЙ УЧАСТОК»</w:t>
      </w:r>
    </w:p>
    <w:p w:rsidR="00C50186" w:rsidRPr="00C50186" w:rsidRDefault="00C50186" w:rsidP="00C50186">
      <w:pPr>
        <w:pStyle w:val="ab"/>
        <w:jc w:val="center"/>
        <w:rPr>
          <w:rFonts w:ascii="Times New Roman" w:hAnsi="Times New Roman" w:cs="Times New Roman"/>
          <w:b/>
        </w:rPr>
      </w:pPr>
      <w:r w:rsidRPr="00C50186">
        <w:rPr>
          <w:rFonts w:ascii="Times New Roman" w:hAnsi="Times New Roman" w:cs="Times New Roman"/>
          <w:b/>
        </w:rPr>
        <w:t xml:space="preserve">368410, Республика Дагестан, Цунтинский район, </w:t>
      </w:r>
      <w:proofErr w:type="gramStart"/>
      <w:r w:rsidRPr="00C50186">
        <w:rPr>
          <w:rFonts w:ascii="Times New Roman" w:hAnsi="Times New Roman" w:cs="Times New Roman"/>
          <w:b/>
        </w:rPr>
        <w:t>с</w:t>
      </w:r>
      <w:proofErr w:type="gramEnd"/>
      <w:r w:rsidRPr="00C50186">
        <w:rPr>
          <w:rFonts w:ascii="Times New Roman" w:hAnsi="Times New Roman" w:cs="Times New Roman"/>
          <w:b/>
        </w:rPr>
        <w:t>. Бежта</w:t>
      </w:r>
    </w:p>
    <w:p w:rsidR="00C50186" w:rsidRDefault="00C50186" w:rsidP="00C50186">
      <w:pPr>
        <w:pStyle w:val="ab"/>
        <w:jc w:val="center"/>
      </w:pPr>
      <w:r w:rsidRPr="00C50186">
        <w:rPr>
          <w:rFonts w:ascii="Times New Roman" w:hAnsi="Times New Roman" w:cs="Times New Roman"/>
          <w:b/>
        </w:rPr>
        <w:t xml:space="preserve">т.: (872 2)55-23-01, 55-23-02, ф. 55-23-05, </w:t>
      </w:r>
      <w:hyperlink r:id="rId7" w:history="1">
        <w:r w:rsidRPr="00C50186">
          <w:rPr>
            <w:rStyle w:val="aa"/>
            <w:rFonts w:ascii="Times New Roman" w:hAnsi="Times New Roman" w:cs="Times New Roman"/>
            <w:b/>
            <w:lang w:val="en-US"/>
          </w:rPr>
          <w:t>bezhta</w:t>
        </w:r>
        <w:r w:rsidRPr="00C50186">
          <w:rPr>
            <w:rStyle w:val="aa"/>
            <w:rFonts w:ascii="Times New Roman" w:hAnsi="Times New Roman" w:cs="Times New Roman"/>
            <w:b/>
          </w:rPr>
          <w:t>-</w:t>
        </w:r>
        <w:r w:rsidRPr="00C50186">
          <w:rPr>
            <w:rStyle w:val="aa"/>
            <w:rFonts w:ascii="Times New Roman" w:hAnsi="Times New Roman" w:cs="Times New Roman"/>
            <w:b/>
            <w:lang w:val="en-US"/>
          </w:rPr>
          <w:t>mo</w:t>
        </w:r>
        <w:r w:rsidRPr="00C50186">
          <w:rPr>
            <w:rStyle w:val="aa"/>
            <w:rFonts w:ascii="Times New Roman" w:hAnsi="Times New Roman" w:cs="Times New Roman"/>
            <w:b/>
          </w:rPr>
          <w:t>@</w:t>
        </w:r>
        <w:r w:rsidRPr="00C50186">
          <w:rPr>
            <w:rStyle w:val="aa"/>
            <w:rFonts w:ascii="Times New Roman" w:hAnsi="Times New Roman" w:cs="Times New Roman"/>
            <w:b/>
            <w:lang w:val="en-US"/>
          </w:rPr>
          <w:t>mail</w:t>
        </w:r>
        <w:r w:rsidRPr="00C50186">
          <w:rPr>
            <w:rStyle w:val="aa"/>
            <w:rFonts w:ascii="Times New Roman" w:hAnsi="Times New Roman" w:cs="Times New Roman"/>
            <w:b/>
          </w:rPr>
          <w:t>.</w:t>
        </w:r>
        <w:r w:rsidRPr="00C50186">
          <w:rPr>
            <w:rStyle w:val="aa"/>
            <w:rFonts w:ascii="Times New Roman" w:hAnsi="Times New Roman" w:cs="Times New Roman"/>
            <w:b/>
            <w:lang w:val="en-US"/>
          </w:rPr>
          <w:t>ru</w:t>
        </w:r>
      </w:hyperlink>
      <w:r w:rsidRPr="00C50186">
        <w:rPr>
          <w:rFonts w:ascii="Times New Roman" w:hAnsi="Times New Roman" w:cs="Times New Roman"/>
          <w:b/>
        </w:rPr>
        <w:t xml:space="preserve">,  </w:t>
      </w:r>
      <w:hyperlink r:id="rId8" w:history="1">
        <w:r w:rsidRPr="00C50186">
          <w:rPr>
            <w:rStyle w:val="aa"/>
            <w:rFonts w:ascii="Times New Roman" w:hAnsi="Times New Roman" w:cs="Times New Roman"/>
            <w:b/>
            <w:lang w:val="en-US"/>
          </w:rPr>
          <w:t>admin</w:t>
        </w:r>
        <w:r w:rsidRPr="00C50186">
          <w:rPr>
            <w:rStyle w:val="aa"/>
            <w:rFonts w:ascii="Times New Roman" w:hAnsi="Times New Roman" w:cs="Times New Roman"/>
            <w:b/>
          </w:rPr>
          <w:t>@</w:t>
        </w:r>
        <w:proofErr w:type="spellStart"/>
        <w:r w:rsidRPr="00C50186">
          <w:rPr>
            <w:rStyle w:val="aa"/>
            <w:rFonts w:ascii="Times New Roman" w:hAnsi="Times New Roman" w:cs="Times New Roman"/>
            <w:b/>
            <w:lang w:val="en-US"/>
          </w:rPr>
          <w:t>bezhta</w:t>
        </w:r>
        <w:proofErr w:type="spellEnd"/>
        <w:r w:rsidRPr="00C50186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Pr="00C50186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973E5D" w:rsidRPr="00C50186" w:rsidRDefault="00D26813" w:rsidP="00C50186">
      <w:pPr>
        <w:pStyle w:val="ab"/>
        <w:jc w:val="center"/>
        <w:rPr>
          <w:rFonts w:ascii="Times New Roman" w:hAnsi="Times New Roman" w:cs="Times New Roman"/>
          <w:b/>
        </w:rPr>
      </w:pPr>
      <w:r w:rsidRPr="00D26813">
        <w:rPr>
          <w:noProof/>
        </w:rPr>
        <w:pict>
          <v:line id="Прямая соединительная линия 1" o:spid="_x0000_s1027" style="position:absolute;left:0;text-align:left;z-index:251658240;visibility:visible" from="-3.75pt,9.8pt" to="500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+jPGjVgCAABqBAAADgAAAAAAAAAAAAAAAAAuAgAAZHJzL2Uyb0RvYy54bWxQSwECLQAU&#10;AAYACAAAACEAgug4/NkAAAAJAQAADwAAAAAAAAAAAAAAAACyBAAAZHJzL2Rvd25yZXYueG1sUEsF&#10;BgAAAAAEAAQA8wAAALgFAAAAAA==&#10;" strokeweight="4.5pt">
            <v:stroke linestyle="thickThin"/>
          </v:line>
        </w:pict>
      </w:r>
    </w:p>
    <w:p w:rsidR="00C50186" w:rsidRPr="00C50186" w:rsidRDefault="00973E5D" w:rsidP="00973E5D">
      <w:pPr>
        <w:ind w:lef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C50186" w:rsidRPr="00C50186"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z w:val="32"/>
        </w:rPr>
        <w:t>ШЕ</w:t>
      </w:r>
      <w:r w:rsidR="00C50186" w:rsidRPr="00C50186">
        <w:rPr>
          <w:rFonts w:ascii="Times New Roman" w:hAnsi="Times New Roman" w:cs="Times New Roman"/>
          <w:b/>
          <w:sz w:val="32"/>
        </w:rPr>
        <w:t>НИЕ</w:t>
      </w:r>
    </w:p>
    <w:p w:rsidR="00C50186" w:rsidRPr="00C50186" w:rsidRDefault="00C50186" w:rsidP="00C5018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86">
        <w:rPr>
          <w:rFonts w:ascii="Times New Roman" w:hAnsi="Times New Roman" w:cs="Times New Roman"/>
          <w:b/>
          <w:sz w:val="28"/>
          <w:szCs w:val="28"/>
        </w:rPr>
        <w:t>«</w:t>
      </w:r>
      <w:r w:rsidR="0013681E">
        <w:rPr>
          <w:rFonts w:ascii="Times New Roman" w:hAnsi="Times New Roman" w:cs="Times New Roman"/>
          <w:b/>
          <w:sz w:val="28"/>
          <w:szCs w:val="28"/>
        </w:rPr>
        <w:t>23</w:t>
      </w:r>
      <w:r w:rsidRPr="00C50186">
        <w:rPr>
          <w:rFonts w:ascii="Times New Roman" w:hAnsi="Times New Roman" w:cs="Times New Roman"/>
          <w:b/>
          <w:sz w:val="28"/>
          <w:szCs w:val="28"/>
        </w:rPr>
        <w:t>»</w:t>
      </w:r>
      <w:r w:rsidR="0013681E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C501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4874">
        <w:rPr>
          <w:rFonts w:ascii="Times New Roman" w:hAnsi="Times New Roman" w:cs="Times New Roman"/>
          <w:b/>
          <w:sz w:val="28"/>
          <w:szCs w:val="28"/>
        </w:rPr>
        <w:t>5</w:t>
      </w:r>
      <w:r w:rsidRPr="00C50186">
        <w:rPr>
          <w:rFonts w:ascii="Times New Roman" w:hAnsi="Times New Roman" w:cs="Times New Roman"/>
          <w:b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01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ежта</w:t>
      </w:r>
      <w:r w:rsidRPr="00C501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0186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13681E">
        <w:rPr>
          <w:rFonts w:ascii="Times New Roman" w:hAnsi="Times New Roman" w:cs="Times New Roman"/>
          <w:b/>
          <w:sz w:val="28"/>
          <w:szCs w:val="28"/>
        </w:rPr>
        <w:t>1-5</w:t>
      </w:r>
    </w:p>
    <w:p w:rsidR="00D25385" w:rsidRPr="001C4D28" w:rsidRDefault="00D25385" w:rsidP="001C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385" w:rsidRPr="001C4D28" w:rsidRDefault="00D25385" w:rsidP="001C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28">
        <w:rPr>
          <w:rFonts w:ascii="Times New Roman" w:hAnsi="Times New Roman" w:cs="Times New Roman"/>
          <w:b/>
          <w:sz w:val="28"/>
          <w:szCs w:val="28"/>
        </w:rPr>
        <w:t xml:space="preserve">Об оценке эффективности деятельности </w:t>
      </w:r>
    </w:p>
    <w:p w:rsidR="00D25385" w:rsidRPr="001C4D28" w:rsidRDefault="00D25385" w:rsidP="001C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28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сельских поселений </w:t>
      </w:r>
    </w:p>
    <w:p w:rsidR="00D25385" w:rsidRPr="001C4D28" w:rsidRDefault="00D26813" w:rsidP="001C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1.8pt;margin-top:15.05pt;width:382.5pt;height:1.5pt;flip:y;z-index:251662336" o:connectortype="straight"/>
        </w:pict>
      </w:r>
      <w:r w:rsidR="00C50186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D25385" w:rsidRDefault="00D25385" w:rsidP="00D2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186" w:rsidRDefault="00D25385" w:rsidP="00D2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объективной </w:t>
      </w:r>
      <w:proofErr w:type="gramStart"/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эффективности результатов работы органов местного самоуправления сельских</w:t>
      </w:r>
      <w:proofErr w:type="gramEnd"/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поселений, реализации положений Федерального закона от 6 октября 2003 года N 131-ФЗ "Об общих принципах организации местного самоуправления в Российской Федерации", Закона Республики </w:t>
      </w:r>
      <w:r w:rsidR="00C5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 «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местном самоуправлении в Республике </w:t>
      </w:r>
      <w:r w:rsidR="00C50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</w:p>
    <w:p w:rsidR="00C50186" w:rsidRDefault="00973E5D" w:rsidP="00C50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  <w:r w:rsidR="00C5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«Бежтинский участок»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</w:t>
      </w:r>
    </w:p>
    <w:p w:rsidR="00C50186" w:rsidRDefault="00C50186" w:rsidP="00C50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85" w:rsidRPr="00D25385" w:rsidRDefault="00973E5D" w:rsidP="00973E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proofErr w:type="gramEnd"/>
      <w:r w:rsidR="00A648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C50186" w:rsidRPr="00A648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</w:t>
      </w:r>
      <w:r w:rsidR="00A648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Ш Е Н И Е</w:t>
      </w:r>
      <w:r w:rsidR="00C50186" w:rsidRPr="00A648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:</w:t>
      </w:r>
    </w:p>
    <w:p w:rsidR="00D25385" w:rsidRPr="00D25385" w:rsidRDefault="00D25385" w:rsidP="001C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мониторинге деятельности органов местного самоуправления сельских поселений</w:t>
      </w:r>
      <w:r w:rsidR="005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="001C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3E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5385" w:rsidRPr="00D25385" w:rsidRDefault="00D25385" w:rsidP="001C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Образовать конкурсную комиссию по оценке </w:t>
      </w:r>
      <w:proofErr w:type="gramStart"/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показателей эффективности деятельности органов местного самоуправления сельских</w:t>
      </w:r>
      <w:proofErr w:type="gramEnd"/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поселений</w:t>
      </w:r>
      <w:r w:rsidR="005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="001C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3E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C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3E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5385" w:rsidRPr="00D25385" w:rsidRDefault="00D25385" w:rsidP="001C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показатели оценки эффективности органов местного самоуправления сельских поселений</w:t>
      </w:r>
      <w:r w:rsidR="005E2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="001C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3E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5385" w:rsidRPr="00D25385" w:rsidRDefault="00D25385" w:rsidP="001C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Рекомендовать главам сельских поселений ежегодно до 1 марта представлять </w:t>
      </w:r>
      <w:r w:rsidR="00A64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по взаимодействию с сельскими поселениями 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достигнутых значениях показателей для оценки эффективности деятельности органов местного самоуправления сельских поселений, размещать указанную информацию на официальном сайте </w:t>
      </w:r>
      <w:r w:rsidR="00A648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«Бежтинский участок»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5385" w:rsidRPr="00D25385" w:rsidRDefault="00D25385" w:rsidP="001C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80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A6487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A648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участка</w:t>
      </w:r>
      <w:r w:rsidR="00983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487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4874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487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положение о выделении из местного бюджета грантов сельским поселениям в целях содействия достижению и </w:t>
      </w:r>
      <w:r w:rsidR="00973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поощрения </w:t>
      </w: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наилучших </w:t>
      </w:r>
      <w:proofErr w:type="gramStart"/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деятельности органов местного самоуправления сельских поселений</w:t>
      </w:r>
      <w:proofErr w:type="gramEnd"/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5385" w:rsidRDefault="00D25385" w:rsidP="001C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385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со дня подписания и официального опубликования в средствах массовой информации.</w:t>
      </w:r>
    </w:p>
    <w:p w:rsidR="00973E5D" w:rsidRPr="00D25385" w:rsidRDefault="00973E5D" w:rsidP="001C4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385" w:rsidRDefault="00D25385" w:rsidP="00D253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874" w:rsidRPr="00A64874" w:rsidRDefault="00A64874" w:rsidP="00A648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4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A64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Глава МО</w:t>
      </w:r>
    </w:p>
    <w:p w:rsidR="00D25385" w:rsidRPr="00A64874" w:rsidRDefault="00A64874" w:rsidP="00A648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A64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«Бежтинский участок»                                                  </w:t>
      </w:r>
      <w:proofErr w:type="spellStart"/>
      <w:r w:rsidRPr="00A64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Ш.Шахбанов</w:t>
      </w:r>
      <w:proofErr w:type="spellEnd"/>
    </w:p>
    <w:p w:rsidR="00D25385" w:rsidRPr="0086724A" w:rsidRDefault="00D25385" w:rsidP="0086724A">
      <w:pPr>
        <w:pStyle w:val="ab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1C4D28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D25385" w:rsidRPr="0086724A" w:rsidRDefault="001C4D28" w:rsidP="0086724A">
      <w:pPr>
        <w:pStyle w:val="ab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D25385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3E5D">
        <w:rPr>
          <w:rFonts w:ascii="Times New Roman" w:hAnsi="Times New Roman" w:cs="Times New Roman"/>
          <w:b/>
          <w:sz w:val="28"/>
          <w:szCs w:val="28"/>
          <w:lang w:eastAsia="ru-RU"/>
        </w:rPr>
        <w:t>решению</w:t>
      </w:r>
      <w:r w:rsidR="00A64874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3E5D">
        <w:rPr>
          <w:rFonts w:ascii="Times New Roman" w:hAnsi="Times New Roman" w:cs="Times New Roman"/>
          <w:b/>
          <w:sz w:val="28"/>
          <w:szCs w:val="28"/>
          <w:lang w:eastAsia="ru-RU"/>
        </w:rPr>
        <w:t>Собрания депутатов</w:t>
      </w:r>
      <w:r w:rsidR="00A64874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385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4874" w:rsidRPr="0086724A" w:rsidRDefault="00A64874" w:rsidP="0086724A">
      <w:pPr>
        <w:pStyle w:val="ab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>МО «Бежтинский участок»</w:t>
      </w:r>
    </w:p>
    <w:p w:rsidR="00D25385" w:rsidRPr="0086724A" w:rsidRDefault="001C4D28" w:rsidP="0086724A">
      <w:pPr>
        <w:pStyle w:val="ab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13049B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13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23 января </w:t>
      </w:r>
      <w:r w:rsidR="0013049B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64874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3049B"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13681E">
        <w:rPr>
          <w:rFonts w:ascii="Times New Roman" w:hAnsi="Times New Roman" w:cs="Times New Roman"/>
          <w:b/>
          <w:sz w:val="28"/>
          <w:szCs w:val="28"/>
          <w:lang w:eastAsia="ru-RU"/>
        </w:rPr>
        <w:t>1-5</w:t>
      </w:r>
    </w:p>
    <w:p w:rsidR="00D25385" w:rsidRPr="0086724A" w:rsidRDefault="00D25385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183" w:rsidRPr="0086724A" w:rsidRDefault="00D25385" w:rsidP="0086724A">
      <w:pPr>
        <w:pStyle w:val="ab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B53183" w:rsidRPr="008672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53183" w:rsidRPr="0086724A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B53183" w:rsidRPr="0086724A" w:rsidRDefault="00B53183" w:rsidP="0086724A">
      <w:pPr>
        <w:pStyle w:val="ab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4A">
        <w:rPr>
          <w:rFonts w:ascii="Times New Roman" w:hAnsi="Times New Roman" w:cs="Times New Roman"/>
          <w:b/>
          <w:sz w:val="28"/>
          <w:szCs w:val="28"/>
        </w:rPr>
        <w:t>о мониторинге деятельности органов местного самоуправления</w:t>
      </w:r>
    </w:p>
    <w:p w:rsidR="00B53183" w:rsidRPr="0086724A" w:rsidRDefault="00B53183" w:rsidP="0086724A">
      <w:pPr>
        <w:pStyle w:val="ab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24A">
        <w:rPr>
          <w:rFonts w:ascii="Times New Roman" w:hAnsi="Times New Roman" w:cs="Times New Roman"/>
          <w:b/>
          <w:sz w:val="28"/>
          <w:szCs w:val="28"/>
        </w:rPr>
        <w:t xml:space="preserve">и  глав сельских поселений </w:t>
      </w:r>
      <w:r w:rsidRPr="0086724A">
        <w:rPr>
          <w:rFonts w:ascii="Times New Roman" w:hAnsi="Times New Roman" w:cs="Times New Roman"/>
          <w:b/>
          <w:sz w:val="28"/>
          <w:szCs w:val="28"/>
          <w:lang w:eastAsia="ru-RU"/>
        </w:rPr>
        <w:t>МО «Бежтинский участок»</w:t>
      </w:r>
    </w:p>
    <w:p w:rsidR="00B53183" w:rsidRPr="0086724A" w:rsidRDefault="00B53183" w:rsidP="0086724A">
      <w:pPr>
        <w:pStyle w:val="ab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</w:rPr>
        <w:t> 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24A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1.       </w:t>
      </w:r>
      <w:r w:rsidRPr="0086724A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</w:rPr>
        <w:t> </w:t>
      </w:r>
    </w:p>
    <w:p w:rsidR="00B53183" w:rsidRPr="0086724A" w:rsidRDefault="00B53183" w:rsidP="00973E5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1.1.           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принципы и направления </w:t>
      </w:r>
      <w:proofErr w:type="gramStart"/>
      <w:r w:rsidRPr="0086724A">
        <w:rPr>
          <w:rFonts w:ascii="Times New Roman" w:hAnsi="Times New Roman" w:cs="Times New Roman"/>
          <w:sz w:val="28"/>
          <w:szCs w:val="28"/>
        </w:rPr>
        <w:t>осуществления мониторинга деятельности органов местного самоуправления</w:t>
      </w:r>
      <w:proofErr w:type="gramEnd"/>
      <w:r w:rsidRPr="0086724A">
        <w:rPr>
          <w:rFonts w:ascii="Times New Roman" w:hAnsi="Times New Roman" w:cs="Times New Roman"/>
          <w:sz w:val="28"/>
          <w:szCs w:val="28"/>
        </w:rPr>
        <w:t xml:space="preserve"> и глав сельских поселений</w:t>
      </w:r>
      <w:r w:rsidR="00973E5D">
        <w:rPr>
          <w:rFonts w:ascii="Times New Roman" w:hAnsi="Times New Roman" w:cs="Times New Roman"/>
          <w:sz w:val="28"/>
          <w:szCs w:val="28"/>
        </w:rPr>
        <w:t xml:space="preserve"> </w:t>
      </w:r>
      <w:r w:rsidR="00973E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«Бежтинский участок»</w:t>
      </w:r>
      <w:r w:rsidRPr="0086724A">
        <w:rPr>
          <w:rFonts w:ascii="Times New Roman" w:hAnsi="Times New Roman" w:cs="Times New Roman"/>
          <w:sz w:val="28"/>
          <w:szCs w:val="28"/>
        </w:rPr>
        <w:t>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1.2.            </w:t>
      </w:r>
      <w:proofErr w:type="gramStart"/>
      <w:r w:rsidRPr="0086724A">
        <w:rPr>
          <w:rFonts w:ascii="Times New Roman" w:hAnsi="Times New Roman" w:cs="Times New Roman"/>
          <w:sz w:val="28"/>
          <w:szCs w:val="28"/>
        </w:rPr>
        <w:t xml:space="preserve">Мониторинг проводится с целью объективной оценки эффективности работы органов местного самоуправления сельских поселений, определения взаимосвязи результативности их деятельности с расходами местных бюджетов, выявления лучших </w:t>
      </w:r>
      <w:r w:rsidRPr="0086724A">
        <w:rPr>
          <w:rFonts w:ascii="Times New Roman" w:hAnsi="Times New Roman" w:cs="Times New Roman"/>
          <w:bCs/>
          <w:sz w:val="28"/>
          <w:szCs w:val="28"/>
        </w:rPr>
        <w:t>глав сельских</w:t>
      </w:r>
      <w:r w:rsidRPr="0086724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(далее – главы), добивающихся  результатов по реализации  Федерального закона «Об общих принципах организации ме</w:t>
      </w:r>
      <w:r w:rsidRPr="0086724A">
        <w:rPr>
          <w:rFonts w:ascii="Times New Roman" w:hAnsi="Times New Roman" w:cs="Times New Roman"/>
          <w:bCs/>
          <w:sz w:val="28"/>
          <w:szCs w:val="28"/>
        </w:rPr>
        <w:softHyphen/>
        <w:t>стного самоуправления в Российской Федерации», закона Республики Дагестан  «О местном самоуправлении в Республике Дагестан», указов Главы  Республики Дагестан по духовному просвещению</w:t>
      </w:r>
      <w:proofErr w:type="gramEnd"/>
      <w:r w:rsidRPr="0086724A">
        <w:rPr>
          <w:rFonts w:ascii="Times New Roman" w:hAnsi="Times New Roman" w:cs="Times New Roman"/>
          <w:bCs/>
          <w:sz w:val="28"/>
          <w:szCs w:val="28"/>
        </w:rPr>
        <w:t xml:space="preserve">, развитию местного самоуправления и других нормативно-правовых актов, касающихся организации местной жизни, а также </w:t>
      </w:r>
      <w:r w:rsidRPr="0086724A">
        <w:rPr>
          <w:rFonts w:ascii="Times New Roman" w:hAnsi="Times New Roman" w:cs="Times New Roman"/>
          <w:sz w:val="28"/>
          <w:szCs w:val="28"/>
        </w:rPr>
        <w:t xml:space="preserve">стимулирования глав к деятельности по качественному представлению услуг населению, усиления их мотивации и ответственности в  </w:t>
      </w:r>
      <w:r w:rsidRPr="0086724A">
        <w:rPr>
          <w:rFonts w:ascii="Times New Roman" w:hAnsi="Times New Roman" w:cs="Times New Roman"/>
          <w:bCs/>
          <w:sz w:val="28"/>
          <w:szCs w:val="28"/>
        </w:rPr>
        <w:t>реализации вопросов местного значения</w:t>
      </w:r>
      <w:r w:rsidRPr="00867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</w:rPr>
        <w:t> 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24A">
        <w:rPr>
          <w:rFonts w:ascii="Times New Roman" w:hAnsi="Times New Roman" w:cs="Times New Roman"/>
          <w:b/>
          <w:bCs/>
          <w:i/>
          <w:sz w:val="28"/>
          <w:szCs w:val="28"/>
        </w:rPr>
        <w:t>2. Организация и порядок проведения мониторинга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 </w:t>
      </w:r>
    </w:p>
    <w:p w:rsidR="00B53183" w:rsidRPr="0086724A" w:rsidRDefault="00B53183" w:rsidP="00973E5D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2.1.           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86724A">
        <w:rPr>
          <w:rFonts w:ascii="Times New Roman" w:hAnsi="Times New Roman" w:cs="Times New Roman"/>
          <w:sz w:val="28"/>
          <w:szCs w:val="28"/>
        </w:rPr>
        <w:t xml:space="preserve"> проводится ежеквартально в течение года. </w:t>
      </w:r>
    </w:p>
    <w:p w:rsidR="00B53183" w:rsidRPr="0086724A" w:rsidRDefault="00B53183" w:rsidP="00973E5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2.2.           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Организатором мониторинга является аппарат Собрания депутатов </w:t>
      </w:r>
      <w:r w:rsidRPr="0086724A">
        <w:rPr>
          <w:rFonts w:ascii="Times New Roman" w:hAnsi="Times New Roman" w:cs="Times New Roman"/>
          <w:sz w:val="28"/>
          <w:szCs w:val="28"/>
          <w:lang w:eastAsia="ru-RU"/>
        </w:rPr>
        <w:t>МО «Бежтинский участок»</w:t>
      </w:r>
      <w:r w:rsidRPr="0086724A">
        <w:rPr>
          <w:rFonts w:ascii="Times New Roman" w:hAnsi="Times New Roman" w:cs="Times New Roman"/>
          <w:sz w:val="28"/>
          <w:szCs w:val="28"/>
        </w:rPr>
        <w:t>, которая формирует конкурсную комиссию (далее – ко</w:t>
      </w:r>
      <w:r w:rsidRPr="0086724A">
        <w:rPr>
          <w:rFonts w:ascii="Times New Roman" w:hAnsi="Times New Roman" w:cs="Times New Roman"/>
          <w:sz w:val="28"/>
          <w:szCs w:val="28"/>
        </w:rPr>
        <w:softHyphen/>
        <w:t xml:space="preserve">миссия), состав которой утверждается </w:t>
      </w:r>
      <w:r w:rsidR="00973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973E5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«Бежтинский участок»</w:t>
      </w:r>
      <w:r w:rsidRPr="0086724A">
        <w:rPr>
          <w:rFonts w:ascii="Times New Roman" w:hAnsi="Times New Roman" w:cs="Times New Roman"/>
          <w:sz w:val="28"/>
          <w:szCs w:val="28"/>
        </w:rPr>
        <w:t>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2.2.           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>Заседание комиссии считается правомочным, если на нем принимает участие не менее двух третей членов комиссии. Решения принимаются большинством голосов присутствующих и оформляются протоколом. Протокол заседания оформляется секретарем и подписывается председателем комиссии с последующим доведением до глав сельских поселений.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2.3.           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Комиссия в пределах своих полномочий имеет право: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- разрабатывать критерии оценки эффективности и результативности деятельности органов местного самоуправления и глав сельских поселений, формы документов и отчетности по направлениям мониторинга;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lastRenderedPageBreak/>
        <w:t>- проводить с выездом на место изучение деятельности органов местного самоуправления и глав сельских поселений;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-                     запрашивать от органов местного самоуправления и глав сельских поселений информацию, необходимую документацию, справки, материалы по вопросам, подлежащим анализу;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-                     осуществлять другие мероприятия, не противоречащие действующему законодательству.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 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6724A">
        <w:rPr>
          <w:rFonts w:ascii="Times New Roman" w:hAnsi="Times New Roman" w:cs="Times New Roman"/>
          <w:bCs/>
          <w:sz w:val="28"/>
          <w:szCs w:val="28"/>
        </w:rPr>
        <w:tab/>
      </w:r>
      <w:r w:rsidRPr="0086724A">
        <w:rPr>
          <w:rFonts w:ascii="Times New Roman" w:hAnsi="Times New Roman" w:cs="Times New Roman"/>
          <w:bCs/>
          <w:sz w:val="28"/>
          <w:szCs w:val="28"/>
        </w:rPr>
        <w:tab/>
      </w:r>
      <w:r w:rsidRPr="0086724A">
        <w:rPr>
          <w:rFonts w:ascii="Times New Roman" w:hAnsi="Times New Roman" w:cs="Times New Roman"/>
          <w:bCs/>
          <w:sz w:val="28"/>
          <w:szCs w:val="28"/>
        </w:rPr>
        <w:tab/>
      </w:r>
      <w:r w:rsidRPr="008672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3. Основные направления мониторинга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 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</w:rPr>
        <w:t>Основными направлениями мониторинга являются: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3.1. Положительная динамика в улучшении качества жизни населения и устойчивый рост экономики и социальной сферы поселения.</w:t>
      </w:r>
    </w:p>
    <w:p w:rsidR="001C4B50" w:rsidRPr="001C4B50" w:rsidRDefault="00B53183" w:rsidP="001C4B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3.2.           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Действенная работа органов местного самоуправления и глав сельских поселений в реализации приоритетных национальных проектов, объявленных Президентом Российской Федерации, Стратегии социально-экономического развития </w:t>
      </w:r>
      <w:r w:rsidR="001C4B50" w:rsidRP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 «Бежтинский участок»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до 2020 года, комплексной программы экономического и социального развития </w:t>
      </w:r>
      <w:r w:rsidR="001C4B50" w:rsidRP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>МО «Бежтинский участок»</w:t>
      </w:r>
    </w:p>
    <w:p w:rsidR="00B53183" w:rsidRPr="0086724A" w:rsidRDefault="00B53183" w:rsidP="001C4B5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на 20</w:t>
      </w:r>
      <w:r w:rsidR="00973E5D">
        <w:rPr>
          <w:rFonts w:ascii="Times New Roman" w:hAnsi="Times New Roman" w:cs="Times New Roman"/>
          <w:bCs/>
          <w:sz w:val="28"/>
          <w:szCs w:val="28"/>
        </w:rPr>
        <w:t>1</w:t>
      </w:r>
      <w:r w:rsidRPr="0086724A">
        <w:rPr>
          <w:rFonts w:ascii="Times New Roman" w:hAnsi="Times New Roman" w:cs="Times New Roman"/>
          <w:bCs/>
          <w:sz w:val="28"/>
          <w:szCs w:val="28"/>
        </w:rPr>
        <w:t>5-2020 годы.</w:t>
      </w:r>
    </w:p>
    <w:p w:rsidR="00B53183" w:rsidRPr="0086724A" w:rsidRDefault="00B53183" w:rsidP="001C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3.3.           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Выполнение обязательств, вытекающих из Соглашения о взаимодействии и социально-экономическом сотрудничестве между администрацией </w:t>
      </w:r>
      <w:r w:rsidR="001C4B50" w:rsidRP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>МО «Бежтинский участок»</w:t>
      </w:r>
      <w:r w:rsidR="001C4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724A">
        <w:rPr>
          <w:rFonts w:ascii="Times New Roman" w:hAnsi="Times New Roman" w:cs="Times New Roman"/>
          <w:bCs/>
          <w:sz w:val="28"/>
          <w:szCs w:val="28"/>
        </w:rPr>
        <w:t>и администрацией сельского поселения на текущий год.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3.4.           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   Эффективное исполнение бюджета поселения, нормативно-правовое обеспечение бюджетного процесса муниципалитета, обеспечение муниципального финансового контроля.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3.5.           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   Эффективное владение, пользование и распоряжение имуществом, находящимся в муниципальной собственности поселения.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3.6.           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   Выполнение и участие в реализации федеральных, республиканских и районных инвестиционных программ.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3.7.           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    Осуществление мероприятий, направленных на сохранение и рост духовности у людей, их духовное просвещение, формирование основ гражданского общества на уровне поселений, как основы их достойного будущего; пропаганда трезвого образа жизни, отсутствие преступности.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3.8.           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   Содействие и развитие сельскохозяйственного производства, создание условий для развития малого предпринимательства.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3.9.           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 Обеспечение занятости трудоспособных граждан в поселениях, наличие Программы занятости населения на селе на 20015-2020 годы;  использование в этих целях общественные работы, личные подсобные хозяйства, местные промыслы, малое предпринимательство и т.д.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3.10.        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Стимулирование и рост жилищного строительства в поселении; создание  условий для жилищного строительства, приобретения квартир посредством ипотечного жилищного кредитования, строительства индивидуальных жилых домов.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3.11.        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Разработка и утверждение генеральных планов поселения, документации по планировке территории; выдача разрешений на строительство и ввод объектов в эксплуатацию, установление местных нормативов </w:t>
      </w:r>
      <w:r w:rsidRPr="008672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градостроительного проектирования поселения; </w:t>
      </w:r>
      <w:r w:rsidRPr="0086724A">
        <w:rPr>
          <w:rFonts w:ascii="Times New Roman" w:hAnsi="Times New Roman" w:cs="Times New Roman"/>
          <w:sz w:val="28"/>
          <w:szCs w:val="28"/>
        </w:rPr>
        <w:t>осуществление контроля деятельности застройщиков и подрядчиков.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3.12.        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Установление правил землепользования и застройки, отвод земельных участков, резервирование и изъятие, в том числе путем выкупа, земельных участков в границах поселения для муниципальных нужд; осуществление земельного контроля использования земель поселения, </w:t>
      </w:r>
      <w:r w:rsidRPr="0086724A">
        <w:rPr>
          <w:rFonts w:ascii="Times New Roman" w:hAnsi="Times New Roman" w:cs="Times New Roman"/>
          <w:sz w:val="28"/>
          <w:szCs w:val="28"/>
        </w:rPr>
        <w:t xml:space="preserve">наличие структур по оформлению документов для предоставления земельных участков и разрешений на строительство.  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3.13.        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Организация учета и обеспечение жилыми помещениями малоимущих граждан и нуждающихся в улучшении жилищных условий; расчет субсидий на оплату жилого помещения и коммунальных услуг и организация представления субсидий </w:t>
      </w:r>
      <w:proofErr w:type="gramStart"/>
      <w:r w:rsidRPr="0086724A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86724A">
        <w:rPr>
          <w:rFonts w:ascii="Times New Roman" w:hAnsi="Times New Roman" w:cs="Times New Roman"/>
          <w:sz w:val="28"/>
          <w:szCs w:val="28"/>
        </w:rPr>
        <w:t xml:space="preserve">; организация строительства и содержания муниципального жилого фонда.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3.14.        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Обеспечение населения услугами жилищно-коммунального комплекса с учетом качества оказания всего комплекса жилищно-коммунальных услуг; ответственность за создание комфортных условий для проживания населения;  взвешенный и грамотный подход к формированию тарифов на товары и услуги ЖКХ. 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3.15.        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Проведение работ по доведению до потребителей качественной питьевой воды.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3.16.        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Организация освещения улиц, подсветка фасадов общественных зданий, офисов; установка указателей с названиями улиц и номеров домов.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3.17.        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 Проведение конкурсов на лучший населенный пункт, образцовое индивидуальное хозяйство.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3.18.        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Обеспечение благоустройства и озеленения территории поселения, ухоженности вокруг отдельного дома, всей улицы, мест отдыха населения и территорий предприятий; наведение порядка на улицах сел; приведение улиц в нормативное состояние– </w:t>
      </w:r>
      <w:proofErr w:type="gramStart"/>
      <w:r w:rsidRPr="0086724A">
        <w:rPr>
          <w:rFonts w:ascii="Times New Roman" w:hAnsi="Times New Roman" w:cs="Times New Roman"/>
          <w:sz w:val="28"/>
          <w:szCs w:val="28"/>
        </w:rPr>
        <w:t>оч</w:t>
      </w:r>
      <w:proofErr w:type="gramEnd"/>
      <w:r w:rsidRPr="0086724A">
        <w:rPr>
          <w:rFonts w:ascii="Times New Roman" w:hAnsi="Times New Roman" w:cs="Times New Roman"/>
          <w:sz w:val="28"/>
          <w:szCs w:val="28"/>
        </w:rPr>
        <w:t>истка от грязи и мусора, привлекая для этого население через субботники и общественные работы.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3.19.        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 Временное ограничение движения транспорта по проезжей части в зависимости от погодных условий и времени года, решение проблемы  дорог, мостов и иных транспортных инженерных сооружений в границах населенных пунктов поселения.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3.20.         </w:t>
      </w:r>
      <w:r w:rsidRPr="0086724A">
        <w:rPr>
          <w:rFonts w:ascii="Times New Roman" w:hAnsi="Times New Roman" w:cs="Times New Roman"/>
          <w:sz w:val="28"/>
          <w:szCs w:val="28"/>
        </w:rPr>
        <w:t>Создание условий для предоставления населению транспортных услуг, услугами связи, общественного питания, торговли, бытового обслуживания.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3.21.        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  Организация ритуальных услуг и содержание мест захоронения, сельских кладбищ, скотомогильников.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3.22.        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гражданской обороне и мобилизационной подготовке, защита населения от чрезвычайных ситуаций природного и техногенного характера.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3.23.         </w:t>
      </w:r>
      <w:r w:rsidRPr="0086724A">
        <w:rPr>
          <w:rFonts w:ascii="Times New Roman" w:hAnsi="Times New Roman" w:cs="Times New Roman"/>
          <w:sz w:val="28"/>
          <w:szCs w:val="28"/>
        </w:rPr>
        <w:t>Реализация полномочий по обеспечению первичных мер пожарной безопасности.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3.24.         </w:t>
      </w:r>
      <w:r w:rsidRPr="0086724A">
        <w:rPr>
          <w:rFonts w:ascii="Times New Roman" w:hAnsi="Times New Roman" w:cs="Times New Roman"/>
          <w:sz w:val="28"/>
          <w:szCs w:val="28"/>
        </w:rPr>
        <w:t>Обеспечение условий для развития физкультуры и массового спорта, организация массового отдыха жителей и пропаганда здорового образа жизни; активное вовлечение граждан, молодежи в занятия массовой физкультурой и спортом, туризмом.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3.25.         </w:t>
      </w:r>
      <w:r w:rsidRPr="0086724A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наследия; создание условий для возрождения и развития народных художественных промыслов в поселении; организация библиотечного обслуживания населения.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>3.26.        </w:t>
      </w:r>
      <w:r w:rsidRPr="0086724A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3.27.         </w:t>
      </w:r>
      <w:r w:rsidRPr="0086724A">
        <w:rPr>
          <w:rFonts w:ascii="Times New Roman" w:hAnsi="Times New Roman" w:cs="Times New Roman"/>
          <w:sz w:val="28"/>
          <w:szCs w:val="28"/>
        </w:rPr>
        <w:t xml:space="preserve">Развитие информационно-коммуникативных технологий на территории поселения, обеспечение информационного пополнения и обновления сайтов поселений.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3.28.        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86724A">
        <w:rPr>
          <w:rFonts w:ascii="Times New Roman" w:hAnsi="Times New Roman" w:cs="Times New Roman"/>
          <w:bCs/>
          <w:sz w:val="28"/>
          <w:szCs w:val="28"/>
        </w:rPr>
        <w:t>Реализация других полномочий, возложенных на органы местного самоуправления сельских поселений в соответствии с федеральными законами от 06.10.2003 г. № 131- ФЗ «Об общих принципах организации местного самоуправления в Российской Федерации» и ФЗ № 199 от 31.12.2005 г. «О внесении изменений в отдельные законодательные акты РФ в связи с совершенствованием разграничения полномочий», Уставами сельских поселений.</w:t>
      </w:r>
      <w:proofErr w:type="gramEnd"/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 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24A">
        <w:rPr>
          <w:rFonts w:ascii="Times New Roman" w:hAnsi="Times New Roman" w:cs="Times New Roman"/>
          <w:b/>
          <w:i/>
          <w:sz w:val="28"/>
          <w:szCs w:val="28"/>
        </w:rPr>
        <w:t>4. Задачи мониторинга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</w:rPr>
        <w:t> 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bCs/>
          <w:sz w:val="28"/>
          <w:szCs w:val="28"/>
        </w:rPr>
        <w:t>4.1.  Оказание содействия органам местного самоуправления сельских поселений и повышение их престижа;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bCs/>
          <w:sz w:val="28"/>
          <w:szCs w:val="28"/>
        </w:rPr>
        <w:t xml:space="preserve">4.2.           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>Рост самостоятельности и эффективности выполнения полномочий, возложенных на органы местного самоуправления сельских поселений в соответствии с ФЗ «Об общих принципах организации местного самоуправления», Уставом сельского поселения;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eastAsia="Arial" w:hAnsi="Times New Roman" w:cs="Times New Roman"/>
          <w:sz w:val="28"/>
          <w:szCs w:val="28"/>
        </w:rPr>
        <w:t xml:space="preserve">4.3.            </w:t>
      </w:r>
      <w:r w:rsidRPr="0086724A">
        <w:rPr>
          <w:rFonts w:ascii="Times New Roman" w:hAnsi="Times New Roman" w:cs="Times New Roman"/>
          <w:bCs/>
          <w:sz w:val="28"/>
          <w:szCs w:val="28"/>
        </w:rPr>
        <w:t>Про</w:t>
      </w:r>
      <w:r w:rsidRPr="0086724A">
        <w:rPr>
          <w:rFonts w:ascii="Times New Roman" w:hAnsi="Times New Roman" w:cs="Times New Roman"/>
          <w:bCs/>
          <w:sz w:val="28"/>
          <w:szCs w:val="28"/>
        </w:rPr>
        <w:softHyphen/>
        <w:t xml:space="preserve">паганда  передового практического опыта глав сельских поселений; </w:t>
      </w:r>
      <w:r w:rsidRPr="0086724A">
        <w:rPr>
          <w:rFonts w:ascii="Times New Roman" w:hAnsi="Times New Roman" w:cs="Times New Roman"/>
          <w:sz w:val="28"/>
          <w:szCs w:val="28"/>
        </w:rPr>
        <w:t xml:space="preserve"> стимулирование глав сельских поселений к повышению профессионализма, служебной и деловой ак</w:t>
      </w:r>
      <w:r w:rsidRPr="0086724A">
        <w:rPr>
          <w:rFonts w:ascii="Times New Roman" w:hAnsi="Times New Roman" w:cs="Times New Roman"/>
          <w:sz w:val="28"/>
          <w:szCs w:val="28"/>
        </w:rPr>
        <w:softHyphen/>
        <w:t xml:space="preserve">тивности; 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</w:rPr>
        <w:t>4.4.   Выявление кадро</w:t>
      </w:r>
      <w:r w:rsidRPr="0086724A">
        <w:rPr>
          <w:rFonts w:ascii="Times New Roman" w:hAnsi="Times New Roman" w:cs="Times New Roman"/>
          <w:sz w:val="28"/>
          <w:szCs w:val="28"/>
        </w:rPr>
        <w:softHyphen/>
        <w:t>вого потенциала и зачисления в районный резерв кадров.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6724A">
        <w:rPr>
          <w:rFonts w:ascii="Times New Roman" w:hAnsi="Times New Roman" w:cs="Times New Roman"/>
          <w:sz w:val="28"/>
          <w:szCs w:val="28"/>
        </w:rPr>
        <w:t> </w:t>
      </w:r>
    </w:p>
    <w:p w:rsidR="00B53183" w:rsidRPr="0086724A" w:rsidRDefault="00B53183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E23EA" w:rsidRPr="0086724A" w:rsidRDefault="005E23EA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3EA" w:rsidRPr="0086724A" w:rsidRDefault="005E23EA" w:rsidP="0086724A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385" w:rsidRPr="00D25385" w:rsidRDefault="00D25385" w:rsidP="0086724A">
      <w:pPr>
        <w:pStyle w:val="ab"/>
        <w:ind w:firstLine="1134"/>
        <w:jc w:val="both"/>
        <w:rPr>
          <w:lang w:eastAsia="ru-RU"/>
        </w:rPr>
      </w:pPr>
      <w:r w:rsidRPr="008672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72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5385">
        <w:rPr>
          <w:lang w:eastAsia="ru-RU"/>
        </w:rPr>
        <w:br/>
      </w:r>
      <w:r w:rsidRPr="00D25385">
        <w:rPr>
          <w:lang w:eastAsia="ru-RU"/>
        </w:rPr>
        <w:br/>
      </w:r>
    </w:p>
    <w:p w:rsidR="00156341" w:rsidRDefault="00156341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50" w:rsidRDefault="001C4B50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50" w:rsidRDefault="001C4B50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50" w:rsidRDefault="001C4B50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50" w:rsidRDefault="001C4B50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50" w:rsidRDefault="001C4B50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341" w:rsidRDefault="00156341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183" w:rsidRDefault="00B53183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183" w:rsidRDefault="00B53183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070" w:rsidRPr="0086724A" w:rsidRDefault="00486070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Приложение №</w:t>
      </w:r>
      <w:r w:rsidR="001C4D28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</w:p>
    <w:p w:rsidR="00B53183" w:rsidRPr="0086724A" w:rsidRDefault="001C4D28" w:rsidP="00B53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486070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решению Со</w:t>
      </w:r>
      <w:r w:rsidR="00B53183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брания депутатов </w:t>
      </w:r>
    </w:p>
    <w:p w:rsidR="00486070" w:rsidRPr="0086724A" w:rsidRDefault="00B53183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 «Бежтинский участок»</w:t>
      </w:r>
    </w:p>
    <w:p w:rsidR="0013049B" w:rsidRPr="0086724A" w:rsidRDefault="0013049B" w:rsidP="001304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 </w:t>
      </w:r>
      <w:r w:rsidR="001368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23 января </w:t>
      </w: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B53183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</w:t>
      </w: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г. № </w:t>
      </w:r>
      <w:r w:rsidR="001368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1-5</w:t>
      </w:r>
    </w:p>
    <w:p w:rsidR="00486070" w:rsidRPr="0086724A" w:rsidRDefault="00486070" w:rsidP="00486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6724A" w:rsidRPr="0086724A" w:rsidRDefault="0086724A" w:rsidP="00D2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25385" w:rsidRPr="0086724A" w:rsidRDefault="00D25385" w:rsidP="00D2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СОСТАВ</w:t>
      </w:r>
    </w:p>
    <w:p w:rsidR="00D25385" w:rsidRPr="0086724A" w:rsidRDefault="00D25385" w:rsidP="00D2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КОМИССИИ ПО ОЦЕНКЕ ЭФФЕКТИВНОСТИ ДЕЯТЕЛЬНОСТИ</w:t>
      </w:r>
    </w:p>
    <w:p w:rsidR="00D25385" w:rsidRPr="0086724A" w:rsidRDefault="00D25385" w:rsidP="00D2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ОРГАНОВ МЕСТНОГО САМОУПРАВЛЕНИЯ СЕЛЬСКИХ ПОСЕЛЕНИЙ</w:t>
      </w:r>
    </w:p>
    <w:p w:rsidR="00B53183" w:rsidRPr="0086724A" w:rsidRDefault="0086724A" w:rsidP="00B5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 «БЕЖТИНСКИЙ УЧАСТОК»</w:t>
      </w:r>
    </w:p>
    <w:p w:rsidR="00D25385" w:rsidRPr="0086724A" w:rsidRDefault="00D25385" w:rsidP="00D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220CB" w:rsidRPr="0086724A" w:rsidRDefault="002220CB" w:rsidP="002220CB">
      <w:pPr>
        <w:pStyle w:val="a7"/>
        <w:numPr>
          <w:ilvl w:val="0"/>
          <w:numId w:val="3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>Зам</w:t>
      </w:r>
      <w:proofErr w:type="gramStart"/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>.п</w:t>
      </w:r>
      <w:proofErr w:type="gramEnd"/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>редседателя Собрания депутатов МО «Бежтинский участок» - председатель</w:t>
      </w:r>
    </w:p>
    <w:p w:rsidR="00D25385" w:rsidRPr="0086724A" w:rsidRDefault="00B53183" w:rsidP="002220CB">
      <w:pPr>
        <w:pStyle w:val="a7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Уполномоченный </w:t>
      </w:r>
      <w:r w:rsidR="002220CB"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взаимодействию с сельскими поселениями – секретарь </w:t>
      </w:r>
    </w:p>
    <w:p w:rsidR="00D925AE" w:rsidRPr="0086724A" w:rsidRDefault="00D925AE" w:rsidP="002220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516DA" w:rsidRPr="0086724A" w:rsidRDefault="000516DA" w:rsidP="00D2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25385" w:rsidRPr="0086724A" w:rsidRDefault="00D25385" w:rsidP="002220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Члены комиссии:</w:t>
      </w:r>
    </w:p>
    <w:p w:rsidR="00002E25" w:rsidRPr="0086724A" w:rsidRDefault="00002E25" w:rsidP="00D2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C4B50" w:rsidRDefault="002220CB" w:rsidP="00606B2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822773" w:rsidRP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омощник Главы </w:t>
      </w:r>
      <w:r w:rsidRP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>МО «Бежтинский участок»</w:t>
      </w:r>
      <w:r w:rsid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2220CB" w:rsidRPr="001C4B50" w:rsidRDefault="002220CB" w:rsidP="00606B2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4B50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финансового отдела;</w:t>
      </w:r>
    </w:p>
    <w:p w:rsidR="002220CB" w:rsidRPr="0086724A" w:rsidRDefault="002220CB" w:rsidP="00606B2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 экономического отдела;</w:t>
      </w:r>
    </w:p>
    <w:p w:rsidR="002220CB" w:rsidRPr="0086724A" w:rsidRDefault="002220CB" w:rsidP="00606B2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Зав. отделом </w:t>
      </w:r>
      <w:proofErr w:type="spellStart"/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>ЗАГСа</w:t>
      </w:r>
      <w:proofErr w:type="spellEnd"/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2220CB" w:rsidRPr="0086724A" w:rsidRDefault="002220CB" w:rsidP="00606B2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6"/>
          <w:lang w:eastAsia="ru-RU"/>
        </w:rPr>
        <w:t>Зав. отделом статистики (по согласованию).</w:t>
      </w:r>
    </w:p>
    <w:p w:rsidR="002220CB" w:rsidRPr="0086724A" w:rsidRDefault="002220CB" w:rsidP="0060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22E15" w:rsidRPr="0086724A" w:rsidRDefault="00222E15" w:rsidP="0022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0166E" w:rsidRDefault="0070166E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50" w:rsidRDefault="001C4B50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B50" w:rsidRDefault="001C4B50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0CB" w:rsidRDefault="002220CB" w:rsidP="00701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5AE" w:rsidRPr="0086724A" w:rsidRDefault="00D925AE" w:rsidP="00D925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Приложение №</w:t>
      </w:r>
      <w:r w:rsidR="001C4D28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3</w:t>
      </w:r>
    </w:p>
    <w:p w:rsidR="002220CB" w:rsidRPr="0086724A" w:rsidRDefault="001C4D28" w:rsidP="00222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D925AE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решению Со</w:t>
      </w:r>
      <w:r w:rsidR="002220CB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брания депутатов</w:t>
      </w:r>
    </w:p>
    <w:p w:rsidR="002220CB" w:rsidRPr="0086724A" w:rsidRDefault="002220CB" w:rsidP="00222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МО «Бежтинский участок»</w:t>
      </w:r>
    </w:p>
    <w:p w:rsidR="0013049B" w:rsidRPr="0086724A" w:rsidRDefault="0013049B" w:rsidP="001304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 </w:t>
      </w:r>
      <w:r w:rsidR="001368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23 января </w:t>
      </w: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201</w:t>
      </w:r>
      <w:r w:rsidR="002220CB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5</w:t>
      </w:r>
      <w:r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г. №</w:t>
      </w:r>
      <w:r w:rsidR="0013681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1-5</w:t>
      </w:r>
    </w:p>
    <w:p w:rsidR="00D925AE" w:rsidRPr="0086724A" w:rsidRDefault="00D925AE" w:rsidP="0022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220CB" w:rsidRPr="0086724A" w:rsidRDefault="00156341" w:rsidP="0022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Перечень</w:t>
      </w:r>
    </w:p>
    <w:p w:rsidR="002220CB" w:rsidRPr="0086724A" w:rsidRDefault="00156341" w:rsidP="0022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6724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показателей  для оценки </w:t>
      </w:r>
      <w:proofErr w:type="gramStart"/>
      <w:r w:rsidRPr="0086724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эффективности деятельности органов местного самоуправления сельских поселений</w:t>
      </w:r>
      <w:proofErr w:type="gramEnd"/>
      <w:r w:rsidRPr="0086724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2220CB" w:rsidRPr="008672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 «Бежтинский участок»</w:t>
      </w:r>
    </w:p>
    <w:p w:rsidR="00D25385" w:rsidRPr="0086724A" w:rsidRDefault="00D25385" w:rsidP="0015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25385" w:rsidRPr="0086724A" w:rsidRDefault="00D25385" w:rsidP="00D25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70D2C" w:rsidRPr="0086724A" w:rsidRDefault="00670D2C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Поголовье  скота </w:t>
      </w:r>
      <w:r w:rsidR="00B57662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птицы в ЛПХ.</w:t>
      </w:r>
    </w:p>
    <w:p w:rsidR="00B57662" w:rsidRPr="0086724A" w:rsidRDefault="00B57662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безработицы.</w:t>
      </w:r>
    </w:p>
    <w:p w:rsidR="00D25385" w:rsidRPr="0086724A" w:rsidRDefault="00B57662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70D2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состояния </w:t>
      </w:r>
      <w:proofErr w:type="spellStart"/>
      <w:r w:rsidR="00670D2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</w:t>
      </w:r>
      <w:r w:rsidR="0014403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поселенческих</w:t>
      </w:r>
      <w:proofErr w:type="spellEnd"/>
      <w:r w:rsidR="00670D2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Доля домовладений, прошедших регистрацию в </w:t>
      </w:r>
      <w:r w:rsidR="00FD2EBD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органах </w:t>
      </w:r>
      <w:proofErr w:type="spellStart"/>
      <w:r w:rsidR="00FD2EBD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 w:rsidR="00FD2EBD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площади земельных участков, являющихся объектами налогообложения земельным налогом, от общей площади территории сельского поселения.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Собираемость земельного налога и налога на доходы физических лиц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населенных пунктов (населения), обеспеченных питьевой водой надлежащего качества.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Освещенность улиц.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сбора и вывоза бытовых отходов и мусора</w:t>
      </w:r>
      <w:r w:rsidR="0077736B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(уровень нормативного состояния</w:t>
      </w:r>
      <w:r w:rsidR="00670D2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экологической безопасности, содержание полигона ТБО</w:t>
      </w:r>
      <w:r w:rsidR="0077736B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662" w:rsidRPr="0086724A" w:rsidRDefault="00B57662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нормативного состояния кладбищ.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благоустройства и озеленение территории поселения (ухоженность улиц, домов, посадка деревьев).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Обеспеченность спортивными сооружениями (спортзал, хоккейная коробка, футбольное поле).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населения, участвовавшего в культурно-досуговых мероприятиях, национальных и обрядовых праздниках.</w:t>
      </w:r>
    </w:p>
    <w:p w:rsidR="00D25385" w:rsidRPr="0086724A" w:rsidRDefault="0071684B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</w:t>
      </w:r>
      <w:r w:rsidR="00B57662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57662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правонарушении</w:t>
      </w:r>
      <w:proofErr w:type="gramEnd"/>
      <w:r w:rsidR="00B57662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подростковой молодежи и взрослого населения</w:t>
      </w:r>
      <w:r w:rsidR="00D25385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зарегистрированных и действующих на территории субъектов малого бизнеса, фермерских хозяйств.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домохозяйств, получивших льготные кредиты на развитие личных подворий.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лиц, окончивших школу, выучившихся в среднетехнических, высших учебных заведениях, вернувшихся и живущих в сельском поселении.</w:t>
      </w:r>
    </w:p>
    <w:p w:rsidR="00D25385" w:rsidRPr="0086724A" w:rsidRDefault="00670D2C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жалоб, поступивших от населения по деятельности </w:t>
      </w:r>
      <w:r w:rsidR="0070166E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</w:t>
      </w: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сельского поселения</w:t>
      </w:r>
      <w:r w:rsidR="00D25385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действующих и принятых муниципальн</w:t>
      </w:r>
      <w:r w:rsidR="0014403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</w:t>
      </w: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правовых актов.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проведенных сходов граждан.</w:t>
      </w:r>
    </w:p>
    <w:p w:rsidR="00D25385" w:rsidRPr="0086724A" w:rsidRDefault="00D25385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</w:t>
      </w:r>
      <w:r w:rsidR="0014403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проведенных заседаний Со</w:t>
      </w:r>
      <w:r w:rsidR="002220CB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брания депутатов </w:t>
      </w:r>
      <w:r w:rsidR="0014403C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поселения.</w:t>
      </w:r>
    </w:p>
    <w:p w:rsidR="00D25385" w:rsidRPr="0086724A" w:rsidRDefault="0071684B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Удовлетворенность населения</w:t>
      </w:r>
      <w:r w:rsidR="00D25385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деятельностью органов местного самоуправления поселения, в том числе их информационной открытостью (процент от числа опрошенных).</w:t>
      </w:r>
    </w:p>
    <w:p w:rsidR="0071684B" w:rsidRPr="0086724A" w:rsidRDefault="0071684B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и эффективность мероприятий</w:t>
      </w:r>
      <w:r w:rsidR="002220CB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проведенных органам</w:t>
      </w:r>
      <w:r w:rsidR="002220CB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по профилактике терроризма и экстремизма, а также минимизации и (или) ликвидаций последствий проявлений терроризма и экстремизма в границах поселения.</w:t>
      </w:r>
    </w:p>
    <w:p w:rsidR="0071684B" w:rsidRPr="0086724A" w:rsidRDefault="0071684B" w:rsidP="002220CB">
      <w:pPr>
        <w:pStyle w:val="a7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и эффективность мероприятий проведенных органам</w:t>
      </w:r>
      <w:r w:rsidR="002220CB"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72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 в рамках участия в деятельности по опеке и попечительству.</w:t>
      </w:r>
    </w:p>
    <w:sectPr w:rsidR="0071684B" w:rsidRPr="0086724A" w:rsidSect="00973E5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C5F"/>
    <w:multiLevelType w:val="hybridMultilevel"/>
    <w:tmpl w:val="0E0A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103"/>
    <w:multiLevelType w:val="hybridMultilevel"/>
    <w:tmpl w:val="2E12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670B"/>
    <w:multiLevelType w:val="hybridMultilevel"/>
    <w:tmpl w:val="AFEC8164"/>
    <w:lvl w:ilvl="0" w:tplc="5F4E9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13D4"/>
    <w:multiLevelType w:val="hybridMultilevel"/>
    <w:tmpl w:val="DFB01F8C"/>
    <w:lvl w:ilvl="0" w:tplc="02F6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14D0A"/>
    <w:multiLevelType w:val="hybridMultilevel"/>
    <w:tmpl w:val="7446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85"/>
    <w:rsid w:val="00002E25"/>
    <w:rsid w:val="00025411"/>
    <w:rsid w:val="000516DA"/>
    <w:rsid w:val="00081BD6"/>
    <w:rsid w:val="00116334"/>
    <w:rsid w:val="0013049B"/>
    <w:rsid w:val="0013681E"/>
    <w:rsid w:val="0014403C"/>
    <w:rsid w:val="00156341"/>
    <w:rsid w:val="0016122C"/>
    <w:rsid w:val="00192B04"/>
    <w:rsid w:val="001B2CA6"/>
    <w:rsid w:val="001C3DA3"/>
    <w:rsid w:val="001C4B50"/>
    <w:rsid w:val="001C4D28"/>
    <w:rsid w:val="001F4C86"/>
    <w:rsid w:val="0021452C"/>
    <w:rsid w:val="002220CB"/>
    <w:rsid w:val="00222E15"/>
    <w:rsid w:val="00245566"/>
    <w:rsid w:val="00251969"/>
    <w:rsid w:val="002A286B"/>
    <w:rsid w:val="00306FCE"/>
    <w:rsid w:val="00346425"/>
    <w:rsid w:val="0035083F"/>
    <w:rsid w:val="00435627"/>
    <w:rsid w:val="00470A6B"/>
    <w:rsid w:val="0048441E"/>
    <w:rsid w:val="00486070"/>
    <w:rsid w:val="004932C0"/>
    <w:rsid w:val="004D7537"/>
    <w:rsid w:val="00585B91"/>
    <w:rsid w:val="005E116D"/>
    <w:rsid w:val="005E23EA"/>
    <w:rsid w:val="00605EE8"/>
    <w:rsid w:val="00606B26"/>
    <w:rsid w:val="00626E37"/>
    <w:rsid w:val="006453A9"/>
    <w:rsid w:val="00670D2C"/>
    <w:rsid w:val="006F22A9"/>
    <w:rsid w:val="0070166E"/>
    <w:rsid w:val="0071684B"/>
    <w:rsid w:val="0077736B"/>
    <w:rsid w:val="00783E84"/>
    <w:rsid w:val="007958D5"/>
    <w:rsid w:val="007A03F0"/>
    <w:rsid w:val="007C3B17"/>
    <w:rsid w:val="00802F2B"/>
    <w:rsid w:val="00822773"/>
    <w:rsid w:val="0083792C"/>
    <w:rsid w:val="0086724A"/>
    <w:rsid w:val="00883D3D"/>
    <w:rsid w:val="008842F6"/>
    <w:rsid w:val="00891D6C"/>
    <w:rsid w:val="00973E5D"/>
    <w:rsid w:val="00983A8A"/>
    <w:rsid w:val="00985540"/>
    <w:rsid w:val="009C0BE1"/>
    <w:rsid w:val="00A64874"/>
    <w:rsid w:val="00A92722"/>
    <w:rsid w:val="00AD0664"/>
    <w:rsid w:val="00AF3967"/>
    <w:rsid w:val="00B1123C"/>
    <w:rsid w:val="00B53183"/>
    <w:rsid w:val="00B5647A"/>
    <w:rsid w:val="00B57662"/>
    <w:rsid w:val="00BF585F"/>
    <w:rsid w:val="00C50186"/>
    <w:rsid w:val="00C57469"/>
    <w:rsid w:val="00C947E7"/>
    <w:rsid w:val="00CA4C67"/>
    <w:rsid w:val="00CD0496"/>
    <w:rsid w:val="00D10F6B"/>
    <w:rsid w:val="00D25385"/>
    <w:rsid w:val="00D26813"/>
    <w:rsid w:val="00D7000E"/>
    <w:rsid w:val="00D7399C"/>
    <w:rsid w:val="00D74E4C"/>
    <w:rsid w:val="00D925AE"/>
    <w:rsid w:val="00DC3B1F"/>
    <w:rsid w:val="00E45424"/>
    <w:rsid w:val="00E91410"/>
    <w:rsid w:val="00EB1539"/>
    <w:rsid w:val="00EF60AC"/>
    <w:rsid w:val="00F02EF3"/>
    <w:rsid w:val="00FA1EEB"/>
    <w:rsid w:val="00FD2EBD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04"/>
  </w:style>
  <w:style w:type="paragraph" w:styleId="1">
    <w:name w:val="heading 1"/>
    <w:basedOn w:val="a"/>
    <w:next w:val="a"/>
    <w:link w:val="10"/>
    <w:uiPriority w:val="9"/>
    <w:qFormat/>
    <w:rsid w:val="00C5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C4D2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3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64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1C4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1C4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C4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C50186"/>
    <w:rPr>
      <w:b w:val="0"/>
      <w:bCs w:val="0"/>
      <w:strike w:val="0"/>
      <w:dstrike w:val="0"/>
      <w:color w:val="D3330C"/>
      <w:u w:val="none"/>
      <w:effect w:val="none"/>
    </w:rPr>
  </w:style>
  <w:style w:type="paragraph" w:styleId="ab">
    <w:name w:val="No Spacing"/>
    <w:uiPriority w:val="1"/>
    <w:qFormat/>
    <w:rsid w:val="00C50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30D86C-1FEE-4880-92F7-7D6C09C8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Орган Представительный</cp:lastModifiedBy>
  <cp:revision>9</cp:revision>
  <cp:lastPrinted>2015-01-14T11:31:00Z</cp:lastPrinted>
  <dcterms:created xsi:type="dcterms:W3CDTF">2015-01-13T08:19:00Z</dcterms:created>
  <dcterms:modified xsi:type="dcterms:W3CDTF">2015-01-30T08:35:00Z</dcterms:modified>
</cp:coreProperties>
</file>