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5" w:rsidRPr="0077245B" w:rsidRDefault="00FD6695" w:rsidP="0077245B">
      <w:pPr>
        <w:spacing w:line="276" w:lineRule="auto"/>
        <w:ind w:left="-567" w:firstLine="567"/>
        <w:rPr>
          <w:b/>
          <w:sz w:val="28"/>
          <w:szCs w:val="28"/>
        </w:rPr>
      </w:pPr>
      <w:bookmarkStart w:id="0" w:name="_GoBack"/>
      <w:bookmarkEnd w:id="0"/>
    </w:p>
    <w:p w:rsidR="006C4DDF" w:rsidRPr="0077245B" w:rsidRDefault="005D57D5" w:rsidP="0077245B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77245B">
        <w:rPr>
          <w:b/>
          <w:sz w:val="28"/>
          <w:szCs w:val="28"/>
        </w:rPr>
        <w:t>Информаци</w:t>
      </w:r>
      <w:r w:rsidR="006C4DDF" w:rsidRPr="0077245B">
        <w:rPr>
          <w:b/>
          <w:sz w:val="28"/>
          <w:szCs w:val="28"/>
        </w:rPr>
        <w:t xml:space="preserve">я </w:t>
      </w:r>
    </w:p>
    <w:p w:rsidR="005D57D5" w:rsidRPr="0077245B" w:rsidRDefault="006C4DDF" w:rsidP="0077245B">
      <w:pPr>
        <w:spacing w:line="276" w:lineRule="auto"/>
        <w:ind w:left="-567" w:firstLine="567"/>
        <w:jc w:val="center"/>
        <w:rPr>
          <w:sz w:val="28"/>
          <w:szCs w:val="28"/>
        </w:rPr>
      </w:pPr>
      <w:r w:rsidRPr="0077245B">
        <w:rPr>
          <w:b/>
          <w:sz w:val="28"/>
          <w:szCs w:val="28"/>
        </w:rPr>
        <w:t>о приеме заявок и условиях республиканского конкурса на лучший антитеррористический контент</w:t>
      </w:r>
    </w:p>
    <w:p w:rsidR="006C4DDF" w:rsidRPr="0077245B" w:rsidRDefault="006C4DDF" w:rsidP="0077245B">
      <w:pPr>
        <w:spacing w:line="276" w:lineRule="auto"/>
        <w:ind w:left="-567" w:firstLine="567"/>
        <w:jc w:val="center"/>
        <w:rPr>
          <w:sz w:val="28"/>
          <w:szCs w:val="28"/>
        </w:rPr>
      </w:pPr>
    </w:p>
    <w:p w:rsidR="00AF1DA2" w:rsidRPr="0077245B" w:rsidRDefault="00F25601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Министерство информации и печати </w:t>
      </w:r>
      <w:r w:rsidR="00282718" w:rsidRPr="0077245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894F6B" w:rsidRPr="007724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еспублики </w:t>
      </w:r>
      <w:r w:rsidR="00282718" w:rsidRPr="0077245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894F6B" w:rsidRPr="0077245B">
        <w:rPr>
          <w:rFonts w:ascii="Times New Roman" w:hAnsi="Times New Roman" w:cs="Times New Roman"/>
          <w:bCs/>
          <w:color w:val="auto"/>
          <w:sz w:val="28"/>
          <w:szCs w:val="28"/>
        </w:rPr>
        <w:t>агестан</w:t>
      </w:r>
      <w:r w:rsidR="00282718" w:rsidRPr="0077245B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4D4E34" w:rsidRPr="0077245B">
        <w:rPr>
          <w:rFonts w:ascii="Times New Roman" w:hAnsi="Times New Roman" w:cs="Times New Roman"/>
          <w:color w:val="auto"/>
          <w:sz w:val="28"/>
          <w:szCs w:val="28"/>
        </w:rPr>
        <w:t>объявляет</w:t>
      </w:r>
      <w:r w:rsidR="00525AC0" w:rsidRPr="0077245B">
        <w:rPr>
          <w:rFonts w:ascii="Times New Roman" w:hAnsi="Times New Roman" w:cs="Times New Roman"/>
          <w:color w:val="auto"/>
          <w:sz w:val="28"/>
          <w:szCs w:val="28"/>
        </w:rPr>
        <w:t xml:space="preserve"> прием заявок на участие в республиканском</w:t>
      </w:r>
      <w:r w:rsidR="00282718" w:rsidRPr="0077245B">
        <w:rPr>
          <w:rFonts w:ascii="Times New Roman" w:hAnsi="Times New Roman" w:cs="Times New Roman"/>
          <w:color w:val="auto"/>
          <w:sz w:val="28"/>
          <w:szCs w:val="28"/>
        </w:rPr>
        <w:t xml:space="preserve"> конкурс</w:t>
      </w:r>
      <w:r w:rsidR="00525AC0" w:rsidRPr="0077245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82718" w:rsidRPr="0077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DA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на лучший антитеррористический контент (далее - Конкурс)</w:t>
      </w:r>
      <w:r w:rsidR="00126E15" w:rsidRPr="0077245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82718" w:rsidRPr="0077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5AC0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</w:t>
      </w:r>
      <w:r w:rsidR="00AF1DA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 в соответствии с государственной программой Республики Дагестан «Комплексная программа противодействия идеологии терроризма в Респу</w:t>
      </w:r>
      <w:r w:rsidR="00433193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блике Дагестан</w:t>
      </w:r>
      <w:r w:rsidR="00AF1DA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AF1DA2" w:rsidRPr="0077245B" w:rsidRDefault="00AF1DA2" w:rsidP="0077245B">
      <w:pPr>
        <w:pStyle w:val="a4"/>
        <w:tabs>
          <w:tab w:val="left" w:pos="426"/>
        </w:tabs>
        <w:spacing w:line="276" w:lineRule="auto"/>
        <w:ind w:left="-567" w:firstLine="567"/>
        <w:jc w:val="both"/>
        <w:rPr>
          <w:szCs w:val="28"/>
        </w:rPr>
      </w:pPr>
      <w:r w:rsidRPr="0077245B">
        <w:rPr>
          <w:szCs w:val="28"/>
        </w:rPr>
        <w:t xml:space="preserve">Цель Конкурса – усиление активности </w:t>
      </w:r>
      <w:proofErr w:type="spellStart"/>
      <w:r w:rsidRPr="0077245B">
        <w:rPr>
          <w:szCs w:val="28"/>
        </w:rPr>
        <w:t>медиасообщества</w:t>
      </w:r>
      <w:proofErr w:type="spellEnd"/>
      <w:r w:rsidRPr="0077245B">
        <w:rPr>
          <w:szCs w:val="28"/>
        </w:rPr>
        <w:t xml:space="preserve"> Республики Дагестан, направленной на информационное противодействие идеологии терроризма в Республике Дагестан.</w:t>
      </w:r>
    </w:p>
    <w:p w:rsidR="00AF1DA2" w:rsidRPr="0077245B" w:rsidRDefault="002B313B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DA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Участниками Конкурса могут быть электронные, печатные средства массовой информации, сетевые издания Республики Дагестан, рекламные агентства, а также авторы (авторские коллективы), чьи материалы </w:t>
      </w:r>
      <w:r w:rsidR="00433193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антитеррористической </w:t>
      </w:r>
      <w:r w:rsidR="009D708F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направленности </w:t>
      </w:r>
      <w:r w:rsidR="00AF1DA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были опубликованы, разм</w:t>
      </w:r>
      <w:r w:rsidR="007631B0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ещены в эфире, в сети Интернет </w:t>
      </w:r>
      <w:r w:rsidR="006C5AE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F2560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F1738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F1DA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6C5AE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AF1DA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839B2" w:rsidRPr="0077245B" w:rsidRDefault="007839B2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Номинации Конкурса:</w:t>
      </w:r>
    </w:p>
    <w:p w:rsidR="003D42B8" w:rsidRPr="0077245B" w:rsidRDefault="003D42B8" w:rsidP="0077245B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Документальный фильм, теле-/ радиопередача, цикл теле-/ радиопередач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, размещенные в теле-/радиоэфире</w:t>
      </w: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D42B8" w:rsidRPr="0077245B" w:rsidRDefault="003D42B8" w:rsidP="0077245B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Публикация, цикл публикаций, размещенные в социальных медиа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(пост, видеоролик, </w:t>
      </w:r>
      <w:proofErr w:type="spellStart"/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вайн</w:t>
      </w:r>
      <w:proofErr w:type="spellEnd"/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D42B8" w:rsidRPr="0077245B" w:rsidRDefault="003D42B8" w:rsidP="0077245B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Публикация, цикл публикаций в печатном</w:t>
      </w:r>
      <w:r w:rsidR="0077245B"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интернет-СМИ 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(статья, очерк).</w:t>
      </w:r>
    </w:p>
    <w:p w:rsidR="007839B2" w:rsidRPr="0077245B" w:rsidRDefault="007839B2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конкурсным работам (материалам):</w:t>
      </w:r>
    </w:p>
    <w:p w:rsidR="00F25601" w:rsidRPr="0077245B" w:rsidRDefault="00EF7CCA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печатных работ – не менее 1 полосы формата А3, видеоматериалы и аудиоматериалы представляются на электронном носителе.</w:t>
      </w:r>
      <w:r w:rsidR="00F2560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Материалы могут быть на русском языке и на языках народов Дагестана.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материалам на языках </w:t>
      </w:r>
      <w:r w:rsidR="00F2560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народов Дагестана 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должны быть приложены переводы на русском языке в печатном варианте. </w:t>
      </w:r>
      <w:r w:rsidR="00F2560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Ссылки на публикации в сети Интернет предоставляются в виде цветных скриншотов, содержащих </w:t>
      </w:r>
      <w:proofErr w:type="spellStart"/>
      <w:r w:rsidR="00F2560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браузерную</w:t>
      </w:r>
      <w:proofErr w:type="spellEnd"/>
      <w:r w:rsidR="00F2560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строку с читаемой ссылкой на материал</w:t>
      </w:r>
      <w:r w:rsidR="00CC570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, и активной гиперссылки</w:t>
      </w:r>
      <w:r w:rsidR="00F2560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материал</w:t>
      </w:r>
      <w:r w:rsidR="00CC570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скриншотов</w:t>
      </w:r>
      <w:r w:rsidR="00F2560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статистикой, содержащей информацию о количестве сохранений, пересылок, комментариев и др. </w:t>
      </w:r>
    </w:p>
    <w:p w:rsidR="006C5AE1" w:rsidRPr="0077245B" w:rsidRDefault="00894F6B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5AE1" w:rsidRPr="0077245B">
        <w:rPr>
          <w:rFonts w:ascii="Times New Roman" w:hAnsi="Times New Roman" w:cs="Times New Roman"/>
          <w:color w:val="auto"/>
          <w:sz w:val="28"/>
          <w:szCs w:val="28"/>
        </w:rPr>
        <w:t xml:space="preserve">Работы оценивает Конкурсная комиссия из представителей </w:t>
      </w:r>
      <w:r w:rsidR="006C5AE1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министерств, ведомств, средств массовой информации и общественных организаций Республики Дагестан. </w:t>
      </w:r>
    </w:p>
    <w:p w:rsidR="00EF7CCA" w:rsidRPr="0077245B" w:rsidRDefault="00EF7CCA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участия в Конк</w:t>
      </w:r>
      <w:r w:rsidR="007631B0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урсе являются представленные в 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Комиссию собственноручно заверенные авторами, или их уполномоченными представителями, или руководителями СМИ заявки для участия в Конкурсе.</w:t>
      </w:r>
    </w:p>
    <w:p w:rsidR="00EF7CCA" w:rsidRPr="0077245B" w:rsidRDefault="00EF7CCA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заявки:</w:t>
      </w:r>
    </w:p>
    <w:p w:rsidR="00EF7CCA" w:rsidRPr="0077245B" w:rsidRDefault="00EF7CCA" w:rsidP="0077245B">
      <w:pPr>
        <w:pStyle w:val="1"/>
        <w:numPr>
          <w:ilvl w:val="0"/>
          <w:numId w:val="2"/>
        </w:numPr>
        <w:tabs>
          <w:tab w:val="left" w:pos="426"/>
        </w:tabs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заявление (свободная форма) автора, или его уполномоченного представителя, или руководителя СМИ на имя министра </w:t>
      </w:r>
      <w:r w:rsidR="007631B0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информации и </w:t>
      </w:r>
      <w:r w:rsidR="007839B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печати Р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еспублики Дагестан.</w:t>
      </w:r>
    </w:p>
    <w:p w:rsidR="00EF7CCA" w:rsidRPr="0077245B" w:rsidRDefault="00EF7CCA" w:rsidP="0077245B">
      <w:pPr>
        <w:pStyle w:val="1"/>
        <w:numPr>
          <w:ilvl w:val="0"/>
          <w:numId w:val="2"/>
        </w:numPr>
        <w:tabs>
          <w:tab w:val="left" w:pos="426"/>
        </w:tabs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конкурсная работа (материал).</w:t>
      </w:r>
    </w:p>
    <w:p w:rsidR="00EF7CCA" w:rsidRPr="0077245B" w:rsidRDefault="00EF7CCA" w:rsidP="0077245B">
      <w:pPr>
        <w:pStyle w:val="1"/>
        <w:numPr>
          <w:ilvl w:val="0"/>
          <w:numId w:val="2"/>
        </w:numPr>
        <w:tabs>
          <w:tab w:val="left" w:pos="426"/>
        </w:tabs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об охвате материалом аудитории в Республике Дагестан, данные о тональности восприятия материала.</w:t>
      </w:r>
    </w:p>
    <w:p w:rsidR="00CC5707" w:rsidRPr="0077245B" w:rsidRDefault="00CC5707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приема заявок – с 1</w:t>
      </w:r>
      <w:r w:rsidR="007839B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839B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по </w:t>
      </w:r>
      <w:r w:rsidR="0077245B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839B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839B2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июн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я 202</w:t>
      </w:r>
      <w:r w:rsidR="00F1738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:rsidR="00F25601" w:rsidRPr="0077245B" w:rsidRDefault="00F25601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рассматривает поданные в срок заявки </w:t>
      </w:r>
      <w:r w:rsidR="00CC570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объявляет 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победителей</w:t>
      </w:r>
      <w:r w:rsidR="00CC570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r w:rsidR="0077245B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CC570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245B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июл</w:t>
      </w:r>
      <w:r w:rsidR="00F1738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я 2022</w:t>
      </w:r>
      <w:r w:rsidR="00CC5707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</w:p>
    <w:p w:rsidR="00F25601" w:rsidRPr="0077245B" w:rsidRDefault="00F25601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победителей Конкурса учреждаются премии в номинациях:</w:t>
      </w:r>
    </w:p>
    <w:p w:rsidR="0077245B" w:rsidRPr="0077245B" w:rsidRDefault="00F25601" w:rsidP="0077245B">
      <w:pPr>
        <w:pStyle w:val="1"/>
        <w:numPr>
          <w:ilvl w:val="0"/>
          <w:numId w:val="1"/>
        </w:numPr>
        <w:tabs>
          <w:tab w:val="left" w:pos="426"/>
        </w:tabs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3D42B8"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Документальный фильм, теле-/ радиопередача, цикл теле-/ радиопередач</w:t>
      </w: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77245B"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фонд составляет 150 тыс. руб., включая: первая премия -  70 тыс. рублей, вторая - 50 тыс. рублей, третья - 30 тыс. рублей.</w:t>
      </w:r>
    </w:p>
    <w:p w:rsidR="0077245B" w:rsidRPr="0077245B" w:rsidRDefault="0077245B" w:rsidP="0077245B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Публикация, цикл публикаций,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размещенные в социальных медиа (пост, видеоролик, </w:t>
      </w:r>
      <w:proofErr w:type="spellStart"/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вайн</w:t>
      </w:r>
      <w:proofErr w:type="spellEnd"/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фонд составляет 130 тыс. руб., включая: первая премия 60 тыс. рублей, вторая - 40 тыс. рублей, третья - 30 тыс. рублей.</w:t>
      </w:r>
    </w:p>
    <w:p w:rsidR="0077245B" w:rsidRPr="0077245B" w:rsidRDefault="0077245B" w:rsidP="0077245B">
      <w:pPr>
        <w:pStyle w:val="1"/>
        <w:numPr>
          <w:ilvl w:val="0"/>
          <w:numId w:val="1"/>
        </w:numPr>
        <w:tabs>
          <w:tab w:val="left" w:pos="426"/>
        </w:tabs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«Публикация в печатном и интернет-СМИ».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Общий фонд составляет 120 тыс. руб., включая: первая премия -  50 тыс. рублей, вторая - 40 тыс. рублей, третья - 30 тыс. рублей.</w:t>
      </w:r>
    </w:p>
    <w:p w:rsidR="00F25601" w:rsidRPr="0077245B" w:rsidRDefault="00F25601" w:rsidP="0077245B">
      <w:pPr>
        <w:pStyle w:val="1"/>
        <w:tabs>
          <w:tab w:val="left" w:pos="426"/>
        </w:tabs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5B">
        <w:rPr>
          <w:rFonts w:ascii="Times New Roman" w:hAnsi="Times New Roman" w:cs="Times New Roman"/>
          <w:sz w:val="28"/>
          <w:szCs w:val="28"/>
        </w:rPr>
        <w:t>Награды присуждаются за глубокое и яркое освещение тематики, профессионализм и оригинальность подачи материалов, степень охвата аудитории, активность пользователей (комментарии).</w:t>
      </w:r>
    </w:p>
    <w:p w:rsidR="00F25601" w:rsidRPr="0077245B" w:rsidRDefault="00F25601" w:rsidP="0077245B">
      <w:pPr>
        <w:pStyle w:val="a4"/>
        <w:tabs>
          <w:tab w:val="left" w:pos="426"/>
        </w:tabs>
        <w:spacing w:line="276" w:lineRule="auto"/>
        <w:ind w:left="-567" w:firstLine="567"/>
        <w:jc w:val="both"/>
        <w:rPr>
          <w:szCs w:val="28"/>
        </w:rPr>
      </w:pPr>
      <w:r w:rsidRPr="0077245B">
        <w:rPr>
          <w:szCs w:val="28"/>
        </w:rPr>
        <w:t>Журналистские и авторские работы направляют</w:t>
      </w:r>
      <w:r w:rsidR="003D42B8" w:rsidRPr="0077245B">
        <w:rPr>
          <w:szCs w:val="28"/>
        </w:rPr>
        <w:t>ся по адресу: г. Махачкала, ул. </w:t>
      </w:r>
      <w:proofErr w:type="spellStart"/>
      <w:r w:rsidRPr="0077245B">
        <w:rPr>
          <w:szCs w:val="28"/>
        </w:rPr>
        <w:t>Насрутдинова</w:t>
      </w:r>
      <w:proofErr w:type="spellEnd"/>
      <w:r w:rsidRPr="0077245B">
        <w:rPr>
          <w:szCs w:val="28"/>
        </w:rPr>
        <w:t xml:space="preserve">, 1а (2-й этаж), </w:t>
      </w:r>
      <w:proofErr w:type="spellStart"/>
      <w:r w:rsidRPr="0077245B">
        <w:rPr>
          <w:szCs w:val="28"/>
        </w:rPr>
        <w:t>каб</w:t>
      </w:r>
      <w:proofErr w:type="spellEnd"/>
      <w:r w:rsidRPr="0077245B">
        <w:rPr>
          <w:szCs w:val="28"/>
        </w:rPr>
        <w:t xml:space="preserve">. 8, Министерство информации и печати РД, отдел по работе со СМИ. Копии материалов направляются на электронный адрес: </w:t>
      </w:r>
      <w:hyperlink r:id="rId6" w:history="1">
        <w:r w:rsidRPr="0077245B">
          <w:rPr>
            <w:rStyle w:val="a5"/>
            <w:szCs w:val="28"/>
            <w:shd w:val="clear" w:color="auto" w:fill="FFFFFF"/>
          </w:rPr>
          <w:t>konkurs@mininformrd.ru</w:t>
        </w:r>
      </w:hyperlink>
      <w:r w:rsidRPr="0077245B">
        <w:rPr>
          <w:szCs w:val="28"/>
        </w:rPr>
        <w:t>.</w:t>
      </w:r>
    </w:p>
    <w:p w:rsidR="00F25601" w:rsidRPr="0077245B" w:rsidRDefault="00F25601" w:rsidP="0077245B">
      <w:pPr>
        <w:pStyle w:val="1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45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предоставляется по телефону 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+ 7 963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77245B">
        <w:rPr>
          <w:rFonts w:ascii="Times New Roman" w:eastAsia="Times New Roman" w:hAnsi="Times New Roman" w:cs="Times New Roman"/>
          <w:color w:val="auto"/>
          <w:sz w:val="28"/>
          <w:szCs w:val="28"/>
        </w:rPr>
        <w:t>418 72 51.</w:t>
      </w:r>
    </w:p>
    <w:p w:rsidR="00F25601" w:rsidRPr="0077245B" w:rsidRDefault="00F25601" w:rsidP="0077245B">
      <w:pPr>
        <w:pStyle w:val="a4"/>
        <w:tabs>
          <w:tab w:val="left" w:pos="426"/>
        </w:tabs>
        <w:spacing w:line="276" w:lineRule="auto"/>
        <w:ind w:left="-567" w:firstLine="567"/>
        <w:jc w:val="both"/>
        <w:rPr>
          <w:szCs w:val="28"/>
        </w:rPr>
      </w:pPr>
      <w:r w:rsidRPr="0077245B">
        <w:rPr>
          <w:szCs w:val="28"/>
        </w:rPr>
        <w:t xml:space="preserve">Итоги Конкурса обнародуются в республиканских средствах массовой информации и на сайте министерства </w:t>
      </w:r>
      <w:hyperlink r:id="rId7" w:history="1">
        <w:r w:rsidRPr="0077245B">
          <w:rPr>
            <w:rStyle w:val="a5"/>
            <w:szCs w:val="28"/>
          </w:rPr>
          <w:t>http://mininformrd.ru</w:t>
        </w:r>
      </w:hyperlink>
      <w:r w:rsidRPr="0077245B">
        <w:rPr>
          <w:szCs w:val="28"/>
        </w:rPr>
        <w:t>.</w:t>
      </w:r>
    </w:p>
    <w:p w:rsidR="00F25601" w:rsidRPr="0077245B" w:rsidRDefault="00F25601" w:rsidP="0077245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375" w:lineRule="atLeast"/>
        <w:ind w:left="-567" w:firstLine="567"/>
        <w:jc w:val="both"/>
        <w:rPr>
          <w:sz w:val="28"/>
          <w:szCs w:val="28"/>
        </w:rPr>
      </w:pPr>
      <w:r w:rsidRPr="0077245B">
        <w:rPr>
          <w:sz w:val="28"/>
          <w:szCs w:val="28"/>
        </w:rPr>
        <w:t>Положение о Конкурсе размещено на сайте министерства </w:t>
      </w:r>
      <w:hyperlink r:id="rId8" w:history="1">
        <w:r w:rsidRPr="0077245B">
          <w:rPr>
            <w:rStyle w:val="a5"/>
            <w:sz w:val="28"/>
            <w:szCs w:val="28"/>
          </w:rPr>
          <w:t>http://mininformrd.ru</w:t>
        </w:r>
      </w:hyperlink>
      <w:r w:rsidRPr="0077245B">
        <w:rPr>
          <w:sz w:val="28"/>
          <w:szCs w:val="28"/>
        </w:rPr>
        <w:t> в разделе «Документы», подраздел «Конкурсы и гранты».</w:t>
      </w:r>
    </w:p>
    <w:p w:rsidR="004870F2" w:rsidRPr="0077245B" w:rsidRDefault="004870F2" w:rsidP="0077245B">
      <w:pPr>
        <w:pStyle w:val="a6"/>
        <w:shd w:val="clear" w:color="auto" w:fill="FFFFFF"/>
        <w:spacing w:before="0" w:beforeAutospacing="0" w:after="0" w:afterAutospacing="0" w:line="375" w:lineRule="atLeast"/>
        <w:ind w:left="-567" w:firstLine="567"/>
        <w:jc w:val="both"/>
        <w:rPr>
          <w:sz w:val="28"/>
          <w:szCs w:val="28"/>
        </w:rPr>
      </w:pPr>
      <w:r w:rsidRPr="0077245B">
        <w:rPr>
          <w:sz w:val="28"/>
          <w:szCs w:val="28"/>
        </w:rPr>
        <w:t> </w:t>
      </w:r>
    </w:p>
    <w:p w:rsidR="005D57D5" w:rsidRPr="0077245B" w:rsidRDefault="005D57D5" w:rsidP="0077245B">
      <w:pPr>
        <w:spacing w:line="276" w:lineRule="auto"/>
        <w:ind w:left="-567" w:firstLine="567"/>
        <w:jc w:val="both"/>
        <w:rPr>
          <w:sz w:val="28"/>
          <w:szCs w:val="28"/>
        </w:rPr>
      </w:pPr>
    </w:p>
    <w:sectPr w:rsidR="005D57D5" w:rsidRPr="0077245B" w:rsidSect="00F2560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523"/>
    <w:multiLevelType w:val="multilevel"/>
    <w:tmpl w:val="B64A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9421A57"/>
    <w:multiLevelType w:val="multilevel"/>
    <w:tmpl w:val="42EE02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5"/>
    <w:rsid w:val="000019E2"/>
    <w:rsid w:val="000148D9"/>
    <w:rsid w:val="00056438"/>
    <w:rsid w:val="00065128"/>
    <w:rsid w:val="00070418"/>
    <w:rsid w:val="00077BD9"/>
    <w:rsid w:val="0008261D"/>
    <w:rsid w:val="000C2F87"/>
    <w:rsid w:val="000D357E"/>
    <w:rsid w:val="000E1C28"/>
    <w:rsid w:val="000F73B5"/>
    <w:rsid w:val="001024DD"/>
    <w:rsid w:val="00126E15"/>
    <w:rsid w:val="00142439"/>
    <w:rsid w:val="00165801"/>
    <w:rsid w:val="001D68AA"/>
    <w:rsid w:val="0022369D"/>
    <w:rsid w:val="002630EF"/>
    <w:rsid w:val="00282718"/>
    <w:rsid w:val="00292BA1"/>
    <w:rsid w:val="002A4FAA"/>
    <w:rsid w:val="002B313B"/>
    <w:rsid w:val="002D2467"/>
    <w:rsid w:val="0030495B"/>
    <w:rsid w:val="00320A88"/>
    <w:rsid w:val="003323D3"/>
    <w:rsid w:val="003406ED"/>
    <w:rsid w:val="003A6EB2"/>
    <w:rsid w:val="003D42B8"/>
    <w:rsid w:val="003F694C"/>
    <w:rsid w:val="004133DF"/>
    <w:rsid w:val="004138F0"/>
    <w:rsid w:val="00433193"/>
    <w:rsid w:val="004416F9"/>
    <w:rsid w:val="00463E64"/>
    <w:rsid w:val="00463F70"/>
    <w:rsid w:val="004870F2"/>
    <w:rsid w:val="004B746E"/>
    <w:rsid w:val="004D4E34"/>
    <w:rsid w:val="00516629"/>
    <w:rsid w:val="00525AC0"/>
    <w:rsid w:val="00544973"/>
    <w:rsid w:val="00591AA5"/>
    <w:rsid w:val="005D1D1F"/>
    <w:rsid w:val="005D57D5"/>
    <w:rsid w:val="00602705"/>
    <w:rsid w:val="00607F95"/>
    <w:rsid w:val="00646971"/>
    <w:rsid w:val="006A75DC"/>
    <w:rsid w:val="006B5F34"/>
    <w:rsid w:val="006C4DDF"/>
    <w:rsid w:val="006C5AE1"/>
    <w:rsid w:val="006C7AD9"/>
    <w:rsid w:val="006F4941"/>
    <w:rsid w:val="00714A0A"/>
    <w:rsid w:val="00741BA2"/>
    <w:rsid w:val="007631B0"/>
    <w:rsid w:val="0077245B"/>
    <w:rsid w:val="007839B2"/>
    <w:rsid w:val="00790959"/>
    <w:rsid w:val="007C245C"/>
    <w:rsid w:val="007C481E"/>
    <w:rsid w:val="007E1065"/>
    <w:rsid w:val="007F0BB1"/>
    <w:rsid w:val="007F66CD"/>
    <w:rsid w:val="008012B4"/>
    <w:rsid w:val="00856C18"/>
    <w:rsid w:val="00894F6B"/>
    <w:rsid w:val="008B2199"/>
    <w:rsid w:val="008F169C"/>
    <w:rsid w:val="00914FDD"/>
    <w:rsid w:val="00923599"/>
    <w:rsid w:val="00923EE5"/>
    <w:rsid w:val="00936AB5"/>
    <w:rsid w:val="009672CD"/>
    <w:rsid w:val="009D708F"/>
    <w:rsid w:val="009F413A"/>
    <w:rsid w:val="00A216CD"/>
    <w:rsid w:val="00A432EB"/>
    <w:rsid w:val="00A54CA8"/>
    <w:rsid w:val="00A55340"/>
    <w:rsid w:val="00A6129B"/>
    <w:rsid w:val="00A86CB8"/>
    <w:rsid w:val="00AB11D4"/>
    <w:rsid w:val="00AB731D"/>
    <w:rsid w:val="00AF1DA2"/>
    <w:rsid w:val="00AF6484"/>
    <w:rsid w:val="00B012D3"/>
    <w:rsid w:val="00B05237"/>
    <w:rsid w:val="00B26C3E"/>
    <w:rsid w:val="00B41BD1"/>
    <w:rsid w:val="00B6347E"/>
    <w:rsid w:val="00B76D69"/>
    <w:rsid w:val="00B97D0E"/>
    <w:rsid w:val="00BB3EDF"/>
    <w:rsid w:val="00BD5799"/>
    <w:rsid w:val="00BF5B08"/>
    <w:rsid w:val="00C001B3"/>
    <w:rsid w:val="00C05A86"/>
    <w:rsid w:val="00C105CE"/>
    <w:rsid w:val="00C1682B"/>
    <w:rsid w:val="00C7119B"/>
    <w:rsid w:val="00C75687"/>
    <w:rsid w:val="00C942F5"/>
    <w:rsid w:val="00CC526C"/>
    <w:rsid w:val="00CC5707"/>
    <w:rsid w:val="00D1767D"/>
    <w:rsid w:val="00D601E4"/>
    <w:rsid w:val="00DA6898"/>
    <w:rsid w:val="00E06DB0"/>
    <w:rsid w:val="00E162A6"/>
    <w:rsid w:val="00E23AB7"/>
    <w:rsid w:val="00E24684"/>
    <w:rsid w:val="00E70BD5"/>
    <w:rsid w:val="00E80405"/>
    <w:rsid w:val="00EC674A"/>
    <w:rsid w:val="00EF7CCA"/>
    <w:rsid w:val="00F17387"/>
    <w:rsid w:val="00F25601"/>
    <w:rsid w:val="00F2673D"/>
    <w:rsid w:val="00F50941"/>
    <w:rsid w:val="00F7020F"/>
    <w:rsid w:val="00F82E8C"/>
    <w:rsid w:val="00F866B3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0E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162A6"/>
    <w:rPr>
      <w:sz w:val="28"/>
      <w:szCs w:val="20"/>
    </w:rPr>
  </w:style>
  <w:style w:type="paragraph" w:customStyle="1" w:styleId="ConsPlusCell">
    <w:name w:val="ConsPlusCell"/>
    <w:rsid w:val="002827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бычный1"/>
    <w:rsid w:val="00AF1DA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320A8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870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0E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162A6"/>
    <w:rPr>
      <w:sz w:val="28"/>
      <w:szCs w:val="20"/>
    </w:rPr>
  </w:style>
  <w:style w:type="paragraph" w:customStyle="1" w:styleId="ConsPlusCell">
    <w:name w:val="ConsPlusCell"/>
    <w:rsid w:val="002827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бычный1"/>
    <w:rsid w:val="00AF1DA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320A8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87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nformr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inform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mininformr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опубликования в СМИ</vt:lpstr>
    </vt:vector>
  </TitlesOfParts>
  <Company>RUSSIA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опубликования в СМИ</dc:title>
  <dc:creator>XP GAME 2007</dc:creator>
  <cp:lastModifiedBy>111</cp:lastModifiedBy>
  <cp:revision>2</cp:revision>
  <cp:lastPrinted>2021-06-30T06:58:00Z</cp:lastPrinted>
  <dcterms:created xsi:type="dcterms:W3CDTF">2022-02-17T08:16:00Z</dcterms:created>
  <dcterms:modified xsi:type="dcterms:W3CDTF">2022-02-17T08:16:00Z</dcterms:modified>
</cp:coreProperties>
</file>