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29" w:rsidRDefault="003F6B29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80010</wp:posOffset>
            </wp:positionV>
            <wp:extent cx="1028700" cy="921385"/>
            <wp:effectExtent l="0" t="0" r="0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СОБРАНИЕ  ДЕПУТАТОВ  </w:t>
      </w:r>
      <w:proofErr w:type="gramStart"/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ОБРАЗОВАНИЯ «БЕЖТИНСКИЙ УЧАСТОК»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6C44">
        <w:rPr>
          <w:rFonts w:ascii="Times New Roman" w:eastAsia="Calibri" w:hAnsi="Times New Roman" w:cs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 w:rsidRPr="00106C44">
        <w:rPr>
          <w:rFonts w:ascii="Times New Roman" w:eastAsia="Calibri" w:hAnsi="Times New Roman" w:cs="Times New Roman"/>
          <w:b/>
          <w:lang w:eastAsia="ru-RU"/>
        </w:rPr>
        <w:t>с</w:t>
      </w:r>
      <w:proofErr w:type="gramEnd"/>
      <w:r w:rsidRPr="00106C44">
        <w:rPr>
          <w:rFonts w:ascii="Times New Roman" w:eastAsia="Calibri" w:hAnsi="Times New Roman" w:cs="Times New Roman"/>
          <w:b/>
          <w:lang w:eastAsia="ru-RU"/>
        </w:rPr>
        <w:t>. Бежта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en-US" w:eastAsia="ru-RU"/>
        </w:rPr>
      </w:pPr>
      <w:r w:rsidRPr="00106C44">
        <w:rPr>
          <w:rFonts w:ascii="Times New Roman" w:eastAsia="Calibri" w:hAnsi="Times New Roman" w:cs="Times New Roman"/>
          <w:b/>
          <w:i/>
          <w:lang w:eastAsia="ru-RU"/>
        </w:rPr>
        <w:t>т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.:(872 2)55-23-01, 55-23-02, </w:t>
      </w:r>
      <w:r w:rsidRPr="00106C44">
        <w:rPr>
          <w:rFonts w:ascii="Times New Roman" w:eastAsia="Calibri" w:hAnsi="Times New Roman" w:cs="Times New Roman"/>
          <w:b/>
          <w:i/>
          <w:lang w:eastAsia="ru-RU"/>
        </w:rPr>
        <w:t>ф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 55-23-05, </w:t>
      </w:r>
      <w:hyperlink r:id="rId7" w:history="1">
        <w:r w:rsidRPr="00106C44">
          <w:rPr>
            <w:rFonts w:ascii="Times New Roman" w:eastAsia="Calibri" w:hAnsi="Times New Roman" w:cs="Times New Roman"/>
            <w:b/>
            <w:i/>
            <w:color w:val="0000FF"/>
            <w:u w:val="single"/>
            <w:lang w:val="en-US" w:eastAsia="ru-RU"/>
          </w:rPr>
          <w:t>bezhtinskiy@e-dag.ru</w:t>
        </w:r>
      </w:hyperlink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>, www. bezhta-mo.ru</w:t>
      </w:r>
    </w:p>
    <w:p w:rsidR="00CD408D" w:rsidRPr="003F6B29" w:rsidRDefault="007032DF" w:rsidP="00D85072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8MWQIAAGs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Ek/nwxZAgAAawQAAA4AAAAAAAAAAAAAAAAALgIAAGRycy9lMm9Eb2MueG1sUEsBAi0A&#10;FAAGAAgAAAAhAILoOPzZAAAACQEAAA8AAAAAAAAAAAAAAAAAswQAAGRycy9kb3ducmV2LnhtbFBL&#10;BQYAAAAABAAEAPMAAAC5BQAAAAA=&#10;" strokeweight="4.5pt">
            <v:stroke linestyle="thickThin"/>
          </v:line>
        </w:pict>
      </w:r>
    </w:p>
    <w:p w:rsidR="00F43342" w:rsidRDefault="007E148A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032DF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="00781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032DF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 2025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AA2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5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CCD">
        <w:rPr>
          <w:rFonts w:ascii="Times New Roman" w:eastAsia="Calibri" w:hAnsi="Times New Roman" w:cs="Times New Roman"/>
          <w:sz w:val="28"/>
          <w:szCs w:val="28"/>
          <w:lang w:eastAsia="ru-RU"/>
        </w:rPr>
        <w:t>Бежта</w:t>
      </w:r>
      <w:r w:rsidR="00176CCD" w:rsidRPr="00106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A2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F433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№03</w:t>
      </w:r>
    </w:p>
    <w:p w:rsidR="00F43342" w:rsidRDefault="00F43342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76CCD" w:rsidRPr="00F43342" w:rsidRDefault="00F43342" w:rsidP="00F4334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33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«Бежтинский участок»</w:t>
      </w:r>
    </w:p>
    <w:p w:rsidR="00781454" w:rsidRDefault="0005306B" w:rsidP="00781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454">
        <w:rPr>
          <w:rFonts w:ascii="Times New Roman" w:hAnsi="Times New Roman" w:cs="Times New Roman"/>
          <w:sz w:val="28"/>
          <w:szCs w:val="28"/>
        </w:rPr>
        <w:tab/>
      </w:r>
      <w:r w:rsidR="007E148A" w:rsidRPr="007E14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148A">
        <w:rPr>
          <w:rFonts w:ascii="Times New Roman" w:hAnsi="Times New Roman" w:cs="Times New Roman"/>
          <w:sz w:val="28"/>
          <w:szCs w:val="28"/>
        </w:rPr>
        <w:t xml:space="preserve">с </w:t>
      </w:r>
      <w:r w:rsidR="004A26F4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F43342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Федерации,  </w:t>
      </w:r>
      <w:proofErr w:type="gramStart"/>
      <w:r w:rsidR="007E148A">
        <w:rPr>
          <w:rFonts w:ascii="Times New Roman" w:hAnsi="Times New Roman" w:cs="Times New Roman"/>
          <w:sz w:val="28"/>
          <w:szCs w:val="28"/>
        </w:rPr>
        <w:t>согласн</w:t>
      </w:r>
      <w:r w:rsidR="00F43342">
        <w:rPr>
          <w:rFonts w:ascii="Times New Roman" w:hAnsi="Times New Roman" w:cs="Times New Roman"/>
          <w:sz w:val="28"/>
          <w:szCs w:val="28"/>
        </w:rPr>
        <w:t>о Устава</w:t>
      </w:r>
      <w:proofErr w:type="gramEnd"/>
      <w:r w:rsidR="00F43342">
        <w:rPr>
          <w:rFonts w:ascii="Times New Roman" w:hAnsi="Times New Roman" w:cs="Times New Roman"/>
          <w:sz w:val="28"/>
          <w:szCs w:val="28"/>
        </w:rPr>
        <w:t xml:space="preserve"> МО «Бежтинский участок</w:t>
      </w:r>
      <w:r w:rsidR="00F975E8">
        <w:rPr>
          <w:rFonts w:ascii="Times New Roman" w:hAnsi="Times New Roman" w:cs="Times New Roman"/>
          <w:sz w:val="28"/>
          <w:szCs w:val="28"/>
        </w:rPr>
        <w:t>»</w:t>
      </w:r>
      <w:r w:rsidR="00F43342">
        <w:rPr>
          <w:rFonts w:ascii="Times New Roman" w:hAnsi="Times New Roman" w:cs="Times New Roman"/>
          <w:sz w:val="28"/>
          <w:szCs w:val="28"/>
        </w:rPr>
        <w:t xml:space="preserve">  Со</w:t>
      </w:r>
      <w:r w:rsidR="007E148A">
        <w:rPr>
          <w:rFonts w:ascii="Times New Roman" w:hAnsi="Times New Roman" w:cs="Times New Roman"/>
          <w:sz w:val="28"/>
          <w:szCs w:val="28"/>
        </w:rPr>
        <w:t xml:space="preserve">брание депутатов </w:t>
      </w:r>
      <w:r w:rsidR="00781454">
        <w:rPr>
          <w:rFonts w:ascii="Times New Roman" w:hAnsi="Times New Roman" w:cs="Times New Roman"/>
          <w:sz w:val="28"/>
          <w:szCs w:val="28"/>
        </w:rPr>
        <w:t>МО «Бежтинский участок» выносит</w:t>
      </w:r>
    </w:p>
    <w:p w:rsidR="00781454" w:rsidRPr="00781454" w:rsidRDefault="00781454" w:rsidP="00781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4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306B" w:rsidRDefault="007E148A" w:rsidP="003552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75E8">
        <w:rPr>
          <w:rFonts w:ascii="Times New Roman" w:hAnsi="Times New Roman" w:cs="Times New Roman"/>
          <w:sz w:val="28"/>
          <w:szCs w:val="28"/>
        </w:rPr>
        <w:t xml:space="preserve">твердить Положение о порядке организации и проведении общественных обсуждений или публичных слушаний по вопросам  градостроительной деятельности на территории муниципального образования «Бежтинский участок» согласно приложению. </w:t>
      </w:r>
    </w:p>
    <w:p w:rsidR="00F975E8" w:rsidRDefault="00F975E8" w:rsidP="00B05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«Бежтинский вестник» и разместить  на официальном сайте администрации муниципального образования </w:t>
      </w:r>
      <w:r w:rsidR="0005306B">
        <w:rPr>
          <w:rFonts w:ascii="Times New Roman" w:hAnsi="Times New Roman" w:cs="Times New Roman"/>
          <w:sz w:val="28"/>
          <w:szCs w:val="28"/>
        </w:rPr>
        <w:t>«Бежтинский участок»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CD8" w:rsidRDefault="00F975E8" w:rsidP="00B05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  <w:r w:rsidR="0005306B" w:rsidRPr="00B0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72" w:rsidRPr="00B05CA6" w:rsidRDefault="00D85072" w:rsidP="00D850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454" w:rsidRDefault="00781454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5E8" w:rsidRDefault="00F975E8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408D" w:rsidRPr="00701EEF" w:rsidRDefault="00CD408D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A26F4" w:rsidRDefault="00CD408D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</w:t>
      </w:r>
      <w:r w:rsidR="000530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508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14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75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1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2DF">
        <w:rPr>
          <w:rFonts w:ascii="Times New Roman" w:hAnsi="Times New Roman" w:cs="Times New Roman"/>
          <w:b/>
          <w:sz w:val="28"/>
          <w:szCs w:val="28"/>
        </w:rPr>
        <w:t>Джабуев</w:t>
      </w:r>
      <w:proofErr w:type="spellEnd"/>
      <w:r w:rsidR="007032DF">
        <w:rPr>
          <w:rFonts w:ascii="Times New Roman" w:hAnsi="Times New Roman" w:cs="Times New Roman"/>
          <w:b/>
          <w:sz w:val="28"/>
          <w:szCs w:val="28"/>
        </w:rPr>
        <w:t xml:space="preserve"> С.С.</w:t>
      </w:r>
      <w:bookmarkStart w:id="0" w:name="_GoBack"/>
      <w:bookmarkEnd w:id="0"/>
    </w:p>
    <w:p w:rsid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к решению Собрания депутатов 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«Бежтинский участок»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от  «___»____</w:t>
      </w:r>
      <w:r w:rsidR="007032DF">
        <w:rPr>
          <w:rFonts w:ascii="Times New Roman" w:hAnsi="Times New Roman" w:cs="Times New Roman"/>
          <w:b/>
          <w:sz w:val="28"/>
          <w:szCs w:val="28"/>
        </w:rPr>
        <w:t>____2025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года№  ____</w:t>
      </w:r>
    </w:p>
    <w:p w:rsidR="004A26F4" w:rsidRP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проведении общественных обсуждений или публичных слушаний по вопросам градостроительной деятельности              на территории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B14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1.1 Настоящее Положение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               на территории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1.2. Публичные слушания по вопросам градостроительной деятельности проводятся в целях соблюдения прав человека                            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1.3. Под публичными слушаниями в настоящем Положении понимается форма участия населения в осуществлении местного самоуправления              в градостроительной сфере в целях обсуждения проектов муниципальных правовых актов, указанных в п. 1.4 настоящего Положения.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1.4. На публичные слушания выносятся: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проект генерального плана и проекты, предусматривающие внесение изменений в утвержденный генеральный план;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2) проект правил землепользования и застройки и проекты, предусматривающие внесение изменений в утвержденные правила землепользования и застройки;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проект планировки территории и проекты, предусматривающие внесение изменений в утвержденную документацию по планировке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4) проект межевания территории и проекты, предусматривающие внесение изменений в утвержденную документацию по межеванию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проект правил благоустройства территорий, а также проекты, предусматривающие внесение изменений в утвержденные правила благоустройства территории;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6) проекты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7) проекты решений о предоставлении разрешения на отклонение           от предельных параметров разрешенного строительства, реконструкции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1.5. Перечень общественных обсуждений и (или) публичных слушаний размещается на официальном сайте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1.6. Общественные обсуждения могут проводиться посредством информационно-телекоммуникационной сети Интернет.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Публичные слушания проводятся посредством организации                       и проведения собраний участников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2.Участники общественных обсуждений или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2.1. Участие в общественных обсуждениях или публичных слушаниях является свободным и добровольным. Участники общественных обсуждений или публичных слушаний имеют право участвовать в обсуждении проектов, вынесенных на общественные обсуждения или публичные слушания, выражать свое мнение, вносить свои предложения и замечания.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2.2. Участниками общественных обсуждений или публичных слушаний по проектам генеральных планов, проектам правил землепользования              и застройки, проектам планировки территории, проектам межевания территории, проектам, предусматривающим внесение изменений в один        из указанных утвержденных документов, являются: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на территории, в отношении которой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- правообладатели помещений, являющихся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                   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таких земельных участков или расположенных          на них объектов капитального строительства;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                         на окружающую среду в результате реализации данных проектов, в случае, предусмотренном частью 3 статьи 39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2.4. В целях идентификации участники общественных обсуждений или публичных слушаний представляют  следующие сведения с приложением документов, их подтверждающих: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а) 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б) для юридических лиц - наименование, основной государственный регистрационный номер, место нахождения и адрес.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Физические лица, действующие от имени юридического лица, обязаны представить документ, подтверждающий их полномочия действовать              от имени юридического лица.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Не требуется представление документов, указанных в части 12 статьи 5.1 Градостроительного кодекса Российской Федерации,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При этом для подтверждения сведений, указанных в части 12 статьи 5.1 Градостроительного кодекса Российской Федерации, используется единая система идентификац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ии и ау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>тентификации.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2.5.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        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         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2.6. Участниками общественных обсуждений или публичных слушаний считаются лица, указанные в пунктах 2.2, 2.3, прошедшие идентификацию      в соответствии с п.2.4 настоящего Положения.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        «О персональных данных».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 3.1. Уставом муниципального образования муниципального образования «Бежтинский участок» и (или) нормативным правовым актом представительного органа муниципального образования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представительного органа муниципального образования «Бежтинский участок» на основании положений пункта 24 статьи 5.1 Градостроительного Кодекса Российской Федерации определяются: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организатор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срок проведения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официальный сайт и (или) информационные системы;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3.2. Процедура проведения публичных слуша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состоит  </w:t>
      </w:r>
      <w:r w:rsidRPr="004A26F4">
        <w:rPr>
          <w:rFonts w:ascii="Times New Roman" w:hAnsi="Times New Roman" w:cs="Times New Roman"/>
          <w:b/>
          <w:sz w:val="28"/>
          <w:szCs w:val="28"/>
        </w:rPr>
        <w:t>из следующих этапов: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оповещение о начале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размещение проекта, подлежащего рассмотрению на публичных слушаниях и информационных материалов к нему на официальном сайте        в информационно-телекоммуникационной сети «Интернет» (далее ─ официальный сайт) и открытие экспозиции или экспозиций такого проекта;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проведение собрания или собраний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подготовка и оформление протокола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3.3.  Оповещение о начале публичных слушаний составляется по форме согласно приложению № 1 к настоящему Положению и должно содержать: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информацию о проекте, подлежащем рассмотрению на публичных слушаниях, и перечень информационных материалов к такому проекту;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2) информацию о порядке и сроках проведения публичных слушаний            по проекту, подлежащему рассмотрению на публичных слушаниях;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3.4.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                         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 муниципального образования «Бежтинский участок», распространяется на информационных стендах, в местах массового скопления граждан и в иных местах, расположенных      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способами, обеспечивающими доступ участников публичных слушаний к указанной информации в сроки, предусмотренные статьей 5.1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3.6. Участники публичных слушаний считаются оповещенными            об их проведении с момента обнародования оповещения о начале общественных обсуждений или публичных слушаний на информационных стендах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3.7. Решение о проведении публичных слушаний или общественных обсуждений о начале публичных слушаний или общественных обсуждений принимается главой  муниципального образования «Бежтинский участок»                     и  подлежит опубликованию вместе с прилагаемым оповещением в средствах массовой информации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«Бежтинский участок»                в порядке, установленном для официального опубликования муниципальных правовых актов, не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чем за 7 дней до дня размещения проекта             на официальном сайте или информационном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ресурсе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3.8. Проекты правовых актов по вопросам, выносимым                           на общественные обсуждения или публичные слушания, размещаются           на официальном сайте администрации муниципального образования «Бежтинский участок».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3.9. В течение всего периода размещения на официальном сайте администрации муниципального образования «Бежтинский участок»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3.10. Проведение экспозиции проекта, выносимого на общественные обсуждения, осуществляется в электронном виде с использованием информационного ресурса. Наряду с проведением экспозиции проекта            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   о начале общественных обсуждений.</w:t>
      </w: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 Срок проведения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и изменений         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трех месяцев.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4.2. В случае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муниципального образования «Бежтинский участок», по решению главы муниципального образования «Бежтинский участок»,  допускается одновременное проведение публичных слушаний и (или) общественных обсуждений             по проектам, предусматривающим внесение изменений в генеральный план поселения, генеральный план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городского округа, и по проекту документации по планировке территории, подлежащей комплексному развитию.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 или публичных слушаний с момента оповещения жителей муниципального образования «Бежтинский участок» об их проведении до дня опубликования заключения                   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       и не может быть менее одного месяца и более трех месяцев.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4.4.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случае, указанном в части 7.1 статьи 25 Градостроительного  кодекса Российской Федерации,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(или) нормативным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правовым актом представительного органа муниципального образования и не может быть менее одного месяца и более двух месяцев.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4.5. Глава муниципального образования «Бежтинский участок» при получении от органа местного самоуправления проекта правил землепользования           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4.6.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       со статьями 5.1 и 28, а также с частями 13 и 14 статьи 31 Градостроительного кодекса Российской Федерации.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4.7. Продолжительность общественных обсуждений или публичных слушаний по проекту правил землепользования и застройки составляет         не менее одного и не более трех месяцев со дня опубликования такого проекта.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4.8.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случае подготовки изменений в правила землепользования              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         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4.9. После завершения общественных обсуждений или публичных слушаний по проекту правил землепользования и застройки комиссия            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4.10.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Глава местной администрации в течение десяти дней после представления ему проекта правил землепользования и застройки                     и указанных в части 15 статьи 31 Градостроительного кодекса Российской Федерации обязательных приложений должен принять решение                    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                   и застройки местной администрацией), о направлении указанного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проекта       в представительный орган местного самоуправления или об отклонении проекта правил землепользования и застройки и о направлении его                на доработку с указанием даты его повторного представления.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             об их проведении до дня опубликования заключения о результатах общественных обсуждений или публичных слушаний определяется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4.12.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Орган местного самоуправления муниципального образование «Бежтинский участок» 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    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         в части 4 статьи 46 Градостроительного кодекса Российской Федерации.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 Процедура проведения собрания участников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5.1. Собрание участников публичных слушаний проводится организатором публичных слушаний.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5.2.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5.3. Перед началом собрания участников публичных слушаний организатор публичных слушаний осуществляет регистрацию лиц, участвующих в собрании.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5.4. Лица, не прошедшие регистрацию, к участию в собрании участников публичных слушаниях не допускаются.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5.5. Участники публичных слушаний, желающие выступить                  на собрании участников публичных слушаний, должны перед началом публичных слушаний зарегистрироваться в качестве выступающих.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5.6. 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наименование проекта, подлежащего обсуждению на публичных слушаниях;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- порядок и последовательность проведения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состав приглашенных лиц, информацию о количестве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докладчиков с указанием времени, отведенного на их выступления;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поступившие предложения и замечания по предмету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иную информацию, необходимую для проведения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5.7.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 предоставляет слово участникам публичных слушаний, зарегистрированным в качестве выступающих               в порядке очередности.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 имеет право на внеочередное выступление.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Участники публичных слушаний выступают только с разрешения председателя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5.8.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Выступления на публичных слушаниях дол</w:t>
      </w:r>
      <w:r>
        <w:rPr>
          <w:rFonts w:ascii="Times New Roman" w:hAnsi="Times New Roman" w:cs="Times New Roman"/>
          <w:b/>
          <w:sz w:val="28"/>
          <w:szCs w:val="28"/>
        </w:rPr>
        <w:t>жны быть связаны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с предметом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5.9. Для выступления на публичных слушаниях отводится: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доклад представителя организатора публичных слушаний - до 20 минут;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вопросы к докладчику (содокладчику), представителям уполномоченного органа и ответы на них - до 5 минут на один вопрос;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на выступление участников публичных слушаний, - до 10 минут на одно выступление.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5.10.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При несоблюдении порядка, установленного настоящим Положением, участники публичных слушаний удаляются из помещения,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являющегося местом проведения публичных слушаний по требованию Председателя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5.11.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5.12. Организатор публичных слушаний не вправе ограничить доступ     в помещение зарегистрированным в установленном порядке участникам публичных слушаний или их представителям.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6. Предложения и замечания к проекту, выносимому на публичные слушания или общественные обсуждения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6.1.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В течение всего периода размещения на официальном сайте и (или) информационном ресурсе проекта, подлежащего рассмотрению                      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2.4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1) посредством официального сайта или информационного ресурса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(в случае проведения общественных обсуждений);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 слушаниях.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6.2. Предложения и замечания, внесенные в соответствии с пунктом 6.1 настоящего Положения,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6.3. Нецензурные либо оскорбительные выражения, угрозы жизни, здоровью и имуществу третьих лиц, призывы к осуществлению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 Порядок оформления результатов обсуждения вопросов, вынесенных на общественные обсуждения или публичные слушания.</w:t>
      </w: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7.1. Ход публичных слушаний и выступления общественных обсуждений  протоколируются. К протоколу прилагаются письменные предложения            и замечания заинтересованных лиц.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7.2. Председательствующий вправе в любой момент объявить перерыв      в публичных слушаниях с указанием времени перерыва.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7.3. Организатор публичных слушаний или общественных обсуждений   в течение 10 рабочих дней со дня окончания периода размещения проекта муниципального правового акта, вынесенного на обсуждение, подготавливает и оформляет протокол публичных слушаний или общественных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обсуждений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в котором указываются: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дата оформления протокола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информация об организаторе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4) информация о сроке, в течение которого принимались предложения            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                    и предложения и замечания иных участников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7.4.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7.5.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8. Заключение о результатах публичных слушаний 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или общественных обсуждений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8.1.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 даты оформления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протокола публичных слушаний.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8.2. В заключении о результатах публичных слушаний или общественных обсуждений указываются: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               в публичных слушаниях или общественных обсуждениях;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       и замечания граждан, являющихся участниками публичных слушаний или общественных обсуждений и постоянно проживающих на территории,           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8.2.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№ ____ к настоящему Положению. В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ab/>
        <w:t>8.3.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                        и размещается на официальном сайте наименование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8.5.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Бежтинский</w:t>
      </w:r>
      <w:r w:rsidRPr="004A26F4">
        <w:rPr>
          <w:rFonts w:ascii="Times New Roman" w:hAnsi="Times New Roman" w:cs="Times New Roman"/>
          <w:b/>
          <w:sz w:val="28"/>
          <w:szCs w:val="28"/>
        </w:rPr>
        <w:t>участок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26F4">
        <w:rPr>
          <w:rFonts w:ascii="Times New Roman" w:hAnsi="Times New Roman" w:cs="Times New Roman"/>
          <w:b/>
          <w:sz w:val="28"/>
          <w:szCs w:val="28"/>
        </w:rPr>
        <w:t>Хайбулаев</w:t>
      </w:r>
      <w:proofErr w:type="spell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Бежтинский</w:t>
      </w:r>
      <w:r w:rsidRPr="004A26F4">
        <w:rPr>
          <w:rFonts w:ascii="Times New Roman" w:hAnsi="Times New Roman" w:cs="Times New Roman"/>
          <w:b/>
          <w:sz w:val="28"/>
          <w:szCs w:val="28"/>
        </w:rPr>
        <w:t>участок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Магомедов А.П.                                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к Положению о порядке организации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proofErr w:type="gramEnd"/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A26F4">
        <w:rPr>
          <w:rFonts w:ascii="Times New Roman" w:hAnsi="Times New Roman" w:cs="Times New Roman"/>
          <w:b/>
          <w:sz w:val="28"/>
          <w:szCs w:val="28"/>
        </w:rPr>
        <w:t>деятельности на территории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«Бежтинский участок»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главы муниципального образования (решением представительного органа муниципального образования) _________________________________________________________________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(наименование поселения)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______________№ 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 по проекту: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проекте, подлежащем рассмотрению на публичных слушаниях, перечень информационных материалов к такому проекту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(далее - проект) проводятся публичные слушания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 до ___ ч. «___» _______ 20_____ г. в здании ______________________, расположенном по адресу: ______________________.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__________, расположенном по адресу: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spellStart"/>
      <w:r w:rsidRPr="004A26F4">
        <w:rPr>
          <w:rFonts w:ascii="Times New Roman" w:hAnsi="Times New Roman" w:cs="Times New Roman"/>
          <w:b/>
          <w:sz w:val="28"/>
          <w:szCs w:val="28"/>
        </w:rPr>
        <w:t>до____ч</w:t>
      </w:r>
      <w:proofErr w:type="spellEnd"/>
      <w:r w:rsidRPr="004A26F4">
        <w:rPr>
          <w:rFonts w:ascii="Times New Roman" w:hAnsi="Times New Roman" w:cs="Times New Roman"/>
          <w:b/>
          <w:sz w:val="28"/>
          <w:szCs w:val="28"/>
        </w:rPr>
        <w:t>. «___» _______ 20_____ г.;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здании __________, расположенном по адресу: _____________ с ______ до____ ч. «___» _______ 20_____ г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если организатором принято решение о разделении населенного пункта на части)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Организатором публичных слушаний является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указывается организатор публичных слушаний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Проект представлен на экспозиции. Экспозиция проекта проходит: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________по адресу: 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 по ______________;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дата открытия экспозиции дата закрытия экспозиции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если организовано несколько экспозиций рассматриваемого проекта)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в здании _____________ по адресу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по _________;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здании _____________ по адресу _____________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 по _________.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Часы работы экспозиции: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_____ по__________.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Собрание участников публичных слушаний состоится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_________________по адресу: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(дата, время)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(прописывается в случае проведения нескольких собраний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 публичных слушаний)      </w:t>
      </w:r>
      <w:r w:rsidRPr="004A26F4">
        <w:rPr>
          <w:rFonts w:ascii="Times New Roman" w:hAnsi="Times New Roman" w:cs="Times New Roman"/>
          <w:b/>
          <w:sz w:val="28"/>
          <w:szCs w:val="28"/>
        </w:rPr>
        <w:t xml:space="preserve">__________________ по адресу: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(дата, время) </w:t>
      </w:r>
      <w:r w:rsidRPr="004A26F4">
        <w:rPr>
          <w:rFonts w:ascii="Times New Roman" w:hAnsi="Times New Roman" w:cs="Times New Roman"/>
          <w:b/>
          <w:sz w:val="28"/>
          <w:szCs w:val="28"/>
        </w:rPr>
        <w:t>__________________ по адресу: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(дата, время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Предложения и замечания, касающиеся проекта, можно подавать: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 xml:space="preserve">- в письменной форме - в адрес организатора публичных слушаний                   с ____ по _____ в будние дни с ____ часов по ____ часов в здании _____ по адресу: _______________________________________________________; </w:t>
      </w:r>
      <w:proofErr w:type="gramEnd"/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посредством записи в Книге учета посетителей и записи предложений          и замечаний при проведении экспозиции проекта, подлежащего рассмотрению на публичных слушаниях.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Проект и информационные материалы к нему размещены на официальном сайте по адресу: _____________________________________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При подаче предложений и замечаний в ходе проведения собрания участников публичных слушаний при себе необходимо иметь: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- физическим лицам - паспорт,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-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 права на такие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к положению о порядке организации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proofErr w:type="gramEnd"/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деятельности на территории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муниципального образования «Бежтинский участок»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_____________________________</w:t>
      </w:r>
    </w:p>
    <w:p w:rsidR="004A26F4" w:rsidRPr="004A26F4" w:rsidRDefault="004A26F4" w:rsidP="004A2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(должность, Ф.И.О., подпись, дата)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F4" w:rsidRPr="004A26F4" w:rsidRDefault="004A26F4" w:rsidP="004A2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ПРОЕКТУ ____________________________________________________________________________________________________________ (наименование проекта)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>1.</w:t>
      </w:r>
      <w:r w:rsidRPr="004A26F4">
        <w:rPr>
          <w:rFonts w:ascii="Times New Roman" w:hAnsi="Times New Roman" w:cs="Times New Roman"/>
          <w:b/>
          <w:sz w:val="28"/>
          <w:szCs w:val="28"/>
        </w:rPr>
        <w:tab/>
        <w:t xml:space="preserve">Общие сведения о проекте, представленном на публичные слушания:  __________________________________________________________________2.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__________________________________________________________________3. Организация разработчик ____________________________________________________________________________ (наименование, юридический адрес, телефон, адрес электронной почты) 4. Сроки проведения публичных слушаний __________________________________ 5. Формы оповещения о начале публичных слушаний (название, номер, дата печатных изданий и др. формы) __________________________________________________________________ 6. Сведения о проведении экспозиции по материалам (где и когда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проведена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, количество предложений и замечаний) _________________________________________________________________ </w:t>
      </w: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 _________________________________________________________________ 8. Сведения о протоколе публичных слушаний (когда </w:t>
      </w:r>
      <w:proofErr w:type="gramStart"/>
      <w:r w:rsidRPr="004A26F4">
        <w:rPr>
          <w:rFonts w:ascii="Times New Roman" w:hAnsi="Times New Roman" w:cs="Times New Roman"/>
          <w:b/>
          <w:sz w:val="28"/>
          <w:szCs w:val="28"/>
        </w:rPr>
        <w:t>подписан</w:t>
      </w:r>
      <w:proofErr w:type="gramEnd"/>
      <w:r w:rsidRPr="004A26F4">
        <w:rPr>
          <w:rFonts w:ascii="Times New Roman" w:hAnsi="Times New Roman" w:cs="Times New Roman"/>
          <w:b/>
          <w:sz w:val="28"/>
          <w:szCs w:val="28"/>
        </w:rPr>
        <w:t xml:space="preserve">) __________________________________________________________________9.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_____________________________ Подписи членов уполномоченного органа___________________________________ </w:t>
      </w:r>
    </w:p>
    <w:p w:rsidR="004A26F4" w:rsidRPr="004A26F4" w:rsidRDefault="004A26F4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участников публичных слушаний </w:t>
      </w:r>
    </w:p>
    <w:p w:rsidR="00CD408D" w:rsidRPr="00701EEF" w:rsidRDefault="00CD408D" w:rsidP="004A2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408D" w:rsidRPr="00701EEF" w:rsidSect="002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234"/>
    <w:multiLevelType w:val="hybridMultilevel"/>
    <w:tmpl w:val="306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51CB0"/>
    <w:multiLevelType w:val="hybridMultilevel"/>
    <w:tmpl w:val="BC24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A163C"/>
    <w:multiLevelType w:val="hybridMultilevel"/>
    <w:tmpl w:val="A31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54796"/>
    <w:multiLevelType w:val="hybridMultilevel"/>
    <w:tmpl w:val="508E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CD"/>
    <w:rsid w:val="0005306B"/>
    <w:rsid w:val="00140099"/>
    <w:rsid w:val="00176CCD"/>
    <w:rsid w:val="001A4119"/>
    <w:rsid w:val="001C340E"/>
    <w:rsid w:val="00237184"/>
    <w:rsid w:val="00313105"/>
    <w:rsid w:val="00331E83"/>
    <w:rsid w:val="0035522A"/>
    <w:rsid w:val="003F4260"/>
    <w:rsid w:val="003F6B29"/>
    <w:rsid w:val="004A26F4"/>
    <w:rsid w:val="00596A4B"/>
    <w:rsid w:val="005B7FC3"/>
    <w:rsid w:val="00612D72"/>
    <w:rsid w:val="006414FF"/>
    <w:rsid w:val="00701EEF"/>
    <w:rsid w:val="007032DF"/>
    <w:rsid w:val="00781454"/>
    <w:rsid w:val="007E148A"/>
    <w:rsid w:val="007E4A40"/>
    <w:rsid w:val="008508D7"/>
    <w:rsid w:val="0090430B"/>
    <w:rsid w:val="00950180"/>
    <w:rsid w:val="009D6E3B"/>
    <w:rsid w:val="009E7A0A"/>
    <w:rsid w:val="00AA224C"/>
    <w:rsid w:val="00B05CA6"/>
    <w:rsid w:val="00B14CD0"/>
    <w:rsid w:val="00BE4CD8"/>
    <w:rsid w:val="00C91016"/>
    <w:rsid w:val="00C93C70"/>
    <w:rsid w:val="00CD408D"/>
    <w:rsid w:val="00D40C21"/>
    <w:rsid w:val="00D85072"/>
    <w:rsid w:val="00DF7B1C"/>
    <w:rsid w:val="00F33022"/>
    <w:rsid w:val="00F43342"/>
    <w:rsid w:val="00F9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zhtinskiy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22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lyiza</dc:creator>
  <cp:lastModifiedBy>111</cp:lastModifiedBy>
  <cp:revision>17</cp:revision>
  <cp:lastPrinted>2021-12-22T12:31:00Z</cp:lastPrinted>
  <dcterms:created xsi:type="dcterms:W3CDTF">2021-12-06T13:37:00Z</dcterms:created>
  <dcterms:modified xsi:type="dcterms:W3CDTF">2025-02-11T11:35:00Z</dcterms:modified>
</cp:coreProperties>
</file>